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FB" w:rsidRPr="006920FB" w:rsidRDefault="006920FB" w:rsidP="008D07D1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</w:t>
      </w:r>
      <w:r w:rsidRPr="0069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воспитательной работы</w:t>
      </w:r>
    </w:p>
    <w:p w:rsidR="006920FB" w:rsidRPr="006920FB" w:rsidRDefault="006920FB" w:rsidP="00692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433"/>
          <w:sz w:val="28"/>
          <w:szCs w:val="28"/>
          <w:lang w:eastAsia="ru-RU"/>
        </w:rPr>
      </w:pPr>
      <w:r w:rsidRPr="006920FB">
        <w:rPr>
          <w:rFonts w:ascii="Times New Roman" w:eastAsia="Times New Roman" w:hAnsi="Times New Roman" w:cs="Times New Roman"/>
          <w:color w:val="4D4433"/>
          <w:sz w:val="28"/>
          <w:szCs w:val="28"/>
          <w:lang w:eastAsia="ru-RU"/>
        </w:rPr>
        <w:t> </w:t>
      </w:r>
    </w:p>
    <w:tbl>
      <w:tblPr>
        <w:tblW w:w="93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2"/>
        <w:gridCol w:w="7229"/>
      </w:tblGrid>
      <w:tr w:rsidR="006920FB" w:rsidRPr="006920FB" w:rsidTr="008D07D1">
        <w:trPr>
          <w:trHeight w:val="1623"/>
        </w:trPr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8D07D1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</w:t>
            </w:r>
            <w:r w:rsidR="006920FB" w:rsidRPr="006920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20FB" w:rsidRPr="006920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воспитания и социализации </w:t>
            </w:r>
            <w:proofErr w:type="gramStart"/>
            <w:r w:rsidR="006920FB" w:rsidRPr="006920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и задачи</w:t>
            </w:r>
          </w:p>
        </w:tc>
      </w:tr>
      <w:tr w:rsidR="006920FB" w:rsidRPr="006920FB" w:rsidTr="008D07D1"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«Россия – Родина моя!»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0202"/>
                <w:lang w:eastAsia="ru-RU"/>
              </w:rPr>
              <w:t>/гражданско-патриотическое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0202"/>
                <w:lang w:eastAsia="ru-RU"/>
              </w:rPr>
              <w:t>воспитание/</w:t>
            </w:r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Формирование ценностных представлений о любви к России, народам РФ, к своей малой Родине;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Усвоение ценности и содержания таких понятий как «служение Отечеству», «правовая система и правовое государство», «гражданское общество»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этических категориях «свобода и ответственность», о мировоззренческих понятиях «честь, совесть, справедливость, доверие» и т.д.;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нра</w:t>
            </w:r>
            <w:r w:rsidR="008D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вственных представлений о долге, чести</w:t>
            </w: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достоинстве в контексте отношения к Отечеству, к согражданам, к семье;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</w:t>
            </w: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межпоколенческого</w:t>
            </w:r>
            <w:proofErr w:type="spell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взаимодействия;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-Повышение уровня компетентности обучающихся в восприятии и интерпретации социально –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экономических и политических процессов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формирование на этой основе активной гражданской позиции и патриотической ответственности за судьбу страны.</w:t>
            </w:r>
          </w:p>
        </w:tc>
      </w:tr>
      <w:tr w:rsidR="006920FB" w:rsidRPr="006920FB" w:rsidTr="008D07D1"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D07D1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«Здоровье – богатство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920FB" w:rsidRPr="006920FB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времена»</w:t>
            </w:r>
          </w:p>
          <w:p w:rsidR="008D07D1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5EB34B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5EB34B"/>
                <w:lang w:eastAsia="ru-RU"/>
              </w:rPr>
              <w:t>/здоровье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5EB34B"/>
                <w:lang w:eastAsia="ru-RU"/>
              </w:rPr>
              <w:t>сберегающее воспитание/</w:t>
            </w:r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Формировать у обучающихся культуры здорового образа жизни, ценностных представлений о физическом здоровье, о ценности духовного и нравственного здоровья;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 Формирование у обучающихся навыков сохранения  собственного здоровья, овладение </w:t>
            </w: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здоровьесберегающими</w:t>
            </w:r>
            <w:proofErr w:type="spell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технологиями в процессе обучения во внеурочное время;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Формирование представлений о ценности занятий физической культуры и спортом, понимание влияния этой деятельности на развитие личности человека, на процесс обучения и взрослой жизни.</w:t>
            </w:r>
          </w:p>
        </w:tc>
      </w:tr>
      <w:tr w:rsidR="006920FB" w:rsidRPr="006920FB" w:rsidTr="008D07D1"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«Я – Человек!»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7504"/>
                <w:lang w:eastAsia="ru-RU"/>
              </w:rPr>
              <w:t>/духовно – нравственное воспитание/</w:t>
            </w:r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 Формировать у обучающихся ценностных представлений </w:t>
            </w: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уважительного отношения к традициям, культуре и языку своего народа и других народов России;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представлений о духовных ценностях народов России, об истории развития и взаимодействия национальных культур;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понятием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      </w:r>
            <w:proofErr w:type="gramEnd"/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комплексного мировоззрения, опирающегося на представления о ценностях активной жизненной позиции и нравств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енной ответственности личности,;</w:t>
            </w: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традиции своего народа и страны в процессе определения индивидуального пути развития и в социальной практике;</w:t>
            </w:r>
            <w:proofErr w:type="gramEnd"/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Расширение пространства взаимодействия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сверстниками в процессе духовного и нравственного формирования личности.</w:t>
            </w:r>
          </w:p>
        </w:tc>
      </w:tr>
      <w:tr w:rsidR="006920FB" w:rsidRPr="006920FB" w:rsidTr="008D07D1"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«Учеба и труд рядом идут»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326FB"/>
                <w:lang w:eastAsia="ru-RU"/>
              </w:rPr>
              <w:t>/труд и творчество/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представлений об уважении к человеку труда, о ценности труда и творчества для личности, общества, государства;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условий для развития возможностей обучающихся с ранних лет получать знания и практический опыт трудовой и творческой деятельности как непременного условия экономического и социального бытия человека;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дополнительных условий для психологической и практической готовности </w:t>
            </w: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обучающегося к труду и осознанному выбору профессии, профессиональное образование, адекватное потребностям рынка труда;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у обучающихся представлений о ценности получаемых знаний, умений и навыков, компетенций, о перспективах их практического применения во взрослой жизни.</w:t>
            </w:r>
          </w:p>
        </w:tc>
      </w:tr>
      <w:tr w:rsidR="006920FB" w:rsidRPr="006920FB" w:rsidTr="008D07D1"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«Целый мир от красоты»</w:t>
            </w:r>
          </w:p>
          <w:p w:rsidR="008D07D1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  <w:lang w:eastAsia="ru-RU"/>
              </w:rPr>
              <w:t>/</w:t>
            </w: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  <w:lang w:eastAsia="ru-RU"/>
              </w:rPr>
              <w:t>культуро</w:t>
            </w:r>
            <w:proofErr w:type="spellEnd"/>
          </w:p>
          <w:p w:rsidR="006920FB" w:rsidRPr="006920FB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D01"/>
                <w:lang w:eastAsia="ru-RU"/>
              </w:rPr>
              <w:t>творческое и эстетическое воспитание/</w:t>
            </w:r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у обучающихся навыков </w:t>
            </w: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культуроосвоения</w:t>
            </w:r>
            <w:proofErr w:type="spell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культуросозидания</w:t>
            </w:r>
            <w:proofErr w:type="spell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активизацию их приобщения к достижениям общечеловеческой и национальной культуры;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представлений о своей роли и практического опыта в производстве культуры и культурного продукта;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условий для проявления и развития индивидуальных творческих способностей;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театру, кинематографу, для воспитания культуры зрителя.</w:t>
            </w:r>
          </w:p>
        </w:tc>
      </w:tr>
      <w:tr w:rsidR="006920FB" w:rsidRPr="006920FB" w:rsidTr="008D07D1"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«Малая Академия наук»</w:t>
            </w:r>
          </w:p>
          <w:p w:rsidR="008D07D1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  <w:lang w:eastAsia="ru-RU"/>
              </w:rPr>
              <w:t xml:space="preserve">/ </w:t>
            </w: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  <w:lang w:eastAsia="ru-RU"/>
              </w:rPr>
              <w:t>интел</w:t>
            </w:r>
            <w:proofErr w:type="spellEnd"/>
          </w:p>
          <w:p w:rsidR="006920FB" w:rsidRPr="006920FB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  <w:lang w:eastAsia="ru-RU"/>
              </w:rPr>
              <w:t>лектуальное</w:t>
            </w:r>
            <w:proofErr w:type="spell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19F905"/>
                <w:lang w:eastAsia="ru-RU"/>
              </w:rPr>
              <w:t xml:space="preserve"> воспитание/</w:t>
            </w:r>
          </w:p>
          <w:p w:rsidR="006920FB" w:rsidRPr="006920FB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отношения к образованию как общечеловеческой ценности, выражающейся в интересе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      </w:r>
          </w:p>
        </w:tc>
      </w:tr>
      <w:tr w:rsidR="006920FB" w:rsidRPr="006920FB" w:rsidTr="008D07D1"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«Имею право»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AC6353"/>
                <w:lang w:eastAsia="ru-RU"/>
              </w:rPr>
              <w:t>/правовое воспитание и культура безопасности/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личности. Формирование электоральной культуры;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навыков безопасности и формирования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езопасной среды в школе, в быту,</w:t>
            </w: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отдыхе; формирование представлений об информационной безопасности, о </w:t>
            </w: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девиантном</w:t>
            </w:r>
            <w:proofErr w:type="spell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делинкветном</w:t>
            </w:r>
            <w:proofErr w:type="spell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поведении, о влиянии на безопасность молодых людей молодежных субкультур.</w:t>
            </w:r>
          </w:p>
        </w:tc>
      </w:tr>
      <w:tr w:rsidR="006920FB" w:rsidRPr="006920FB" w:rsidTr="008D07D1"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«Возьмемся за руки, друзья!»</w:t>
            </w:r>
          </w:p>
          <w:p w:rsidR="008D07D1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4FAFA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4FAFA"/>
                <w:lang w:eastAsia="ru-RU"/>
              </w:rPr>
              <w:t>/</w:t>
            </w: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4FAFA"/>
                <w:lang w:eastAsia="ru-RU"/>
              </w:rPr>
              <w:t>социо</w:t>
            </w:r>
            <w:proofErr w:type="spellEnd"/>
          </w:p>
          <w:p w:rsidR="008D07D1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4FAFA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4FAFA"/>
                <w:lang w:eastAsia="ru-RU"/>
              </w:rPr>
              <w:t xml:space="preserve">культурное и </w:t>
            </w: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4FAFA"/>
                <w:lang w:eastAsia="ru-RU"/>
              </w:rPr>
              <w:t>медиа</w:t>
            </w:r>
            <w:proofErr w:type="spellEnd"/>
          </w:p>
          <w:p w:rsidR="006920FB" w:rsidRPr="006920FB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4FAFA"/>
                <w:lang w:eastAsia="ru-RU"/>
              </w:rPr>
              <w:t>культурное воспитание/</w:t>
            </w:r>
          </w:p>
          <w:p w:rsidR="006920FB" w:rsidRPr="006920FB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опы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противостояния контркультуре,</w:t>
            </w: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деструктивной пропаганде в современном информационном пространстве.</w:t>
            </w:r>
          </w:p>
        </w:tc>
      </w:tr>
      <w:tr w:rsidR="006920FB" w:rsidRPr="006920FB" w:rsidTr="008D07D1"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«Крепка семья – крепка держава!»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darkYellow"/>
                <w:shd w:val="clear" w:color="auto" w:fill="8C8673"/>
                <w:lang w:eastAsia="ru-RU"/>
              </w:rPr>
              <w:t>/воспитание семейных ценностей/</w:t>
            </w:r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ценностных представлений об институте семьи, о семейных ценностях, традициях, культуре семейной жизни;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знаний в сфере этики и психологии семейных отношений.</w:t>
            </w:r>
          </w:p>
        </w:tc>
      </w:tr>
      <w:tr w:rsidR="006920FB" w:rsidRPr="006920FB" w:rsidTr="008D07D1"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«Искусство общения»</w:t>
            </w:r>
          </w:p>
          <w:p w:rsidR="008D07D1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DB2A6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DB2A6"/>
                <w:lang w:eastAsia="ru-RU"/>
              </w:rPr>
              <w:t xml:space="preserve">/формирование </w:t>
            </w: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DB2A6"/>
                <w:lang w:eastAsia="ru-RU"/>
              </w:rPr>
              <w:t>коммуника</w:t>
            </w:r>
            <w:proofErr w:type="spellEnd"/>
          </w:p>
          <w:p w:rsidR="006920FB" w:rsidRPr="006920FB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DB2A6"/>
                <w:lang w:eastAsia="ru-RU"/>
              </w:rPr>
              <w:t>тивной</w:t>
            </w:r>
            <w:proofErr w:type="spell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DB2A6"/>
                <w:lang w:eastAsia="ru-RU"/>
              </w:rPr>
              <w:t xml:space="preserve"> культуры/</w:t>
            </w:r>
          </w:p>
          <w:p w:rsidR="006920FB" w:rsidRPr="006920FB" w:rsidRDefault="006920FB" w:rsidP="008D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дополнительных навыков ко</w:t>
            </w: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ммуникации;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у </w:t>
            </w:r>
            <w:proofErr w:type="gramStart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ответственного отношения к слову как к поступку;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ценностных представлений о родном языке, его особенностях и месте в мире;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школьных средств массовой информации;</w:t>
            </w:r>
          </w:p>
        </w:tc>
      </w:tr>
      <w:tr w:rsidR="006920FB" w:rsidRPr="006920FB" w:rsidTr="008D07D1">
        <w:tc>
          <w:tcPr>
            <w:tcW w:w="2142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«Земля – наш общий дом»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0553"/>
                <w:lang w:eastAsia="ru-RU"/>
              </w:rPr>
              <w:t>/экологическое воспитание/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Формирование ценностного отношения к природе, к </w:t>
            </w: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окружающей среде, бережного отношения к процессу освоения природных ресурсов региона, страны, планеты;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      </w:r>
          </w:p>
          <w:p w:rsidR="006920FB" w:rsidRPr="006920FB" w:rsidRDefault="006920FB" w:rsidP="006920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условий для развития опыта многомерного взаимодействия обучающихся в процессах, направленных на сохранение окружающей среды.</w:t>
            </w:r>
          </w:p>
        </w:tc>
      </w:tr>
    </w:tbl>
    <w:p w:rsidR="000F23D0" w:rsidRPr="006920FB" w:rsidRDefault="000F23D0">
      <w:pPr>
        <w:rPr>
          <w:rFonts w:ascii="Times New Roman" w:hAnsi="Times New Roman" w:cs="Times New Roman"/>
          <w:sz w:val="28"/>
          <w:szCs w:val="28"/>
        </w:rPr>
      </w:pPr>
    </w:p>
    <w:sectPr w:rsidR="000F23D0" w:rsidRPr="006920FB" w:rsidSect="000F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FB"/>
    <w:rsid w:val="000F23D0"/>
    <w:rsid w:val="004551AD"/>
    <w:rsid w:val="006920FB"/>
    <w:rsid w:val="008D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D0"/>
  </w:style>
  <w:style w:type="paragraph" w:styleId="2">
    <w:name w:val="heading 2"/>
    <w:basedOn w:val="a"/>
    <w:link w:val="20"/>
    <w:uiPriority w:val="9"/>
    <w:qFormat/>
    <w:rsid w:val="0069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0FB"/>
    <w:rPr>
      <w:b/>
      <w:bCs/>
    </w:rPr>
  </w:style>
  <w:style w:type="character" w:styleId="a5">
    <w:name w:val="Emphasis"/>
    <w:basedOn w:val="a0"/>
    <w:uiPriority w:val="20"/>
    <w:qFormat/>
    <w:rsid w:val="006920FB"/>
    <w:rPr>
      <w:i/>
      <w:iCs/>
    </w:rPr>
  </w:style>
  <w:style w:type="character" w:styleId="a6">
    <w:name w:val="Hyperlink"/>
    <w:basedOn w:val="a0"/>
    <w:uiPriority w:val="99"/>
    <w:semiHidden/>
    <w:unhideWhenUsed/>
    <w:rsid w:val="00692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</dc:creator>
  <cp:lastModifiedBy>vlasenko</cp:lastModifiedBy>
  <cp:revision>4</cp:revision>
  <cp:lastPrinted>2015-09-18T11:47:00Z</cp:lastPrinted>
  <dcterms:created xsi:type="dcterms:W3CDTF">2015-09-18T11:42:00Z</dcterms:created>
  <dcterms:modified xsi:type="dcterms:W3CDTF">2016-09-19T12:58:00Z</dcterms:modified>
</cp:coreProperties>
</file>