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30" w:rsidRPr="006D2C60" w:rsidRDefault="00BE03E6" w:rsidP="00BE0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C60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BE03E6" w:rsidRPr="006D2C60" w:rsidRDefault="00BE03E6" w:rsidP="00BE03E6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C60">
        <w:rPr>
          <w:rFonts w:ascii="Times New Roman" w:hAnsi="Times New Roman" w:cs="Times New Roman"/>
          <w:sz w:val="24"/>
          <w:szCs w:val="24"/>
        </w:rPr>
        <w:t>краевой диагностической работы</w:t>
      </w:r>
    </w:p>
    <w:p w:rsidR="00BE03E6" w:rsidRPr="006D2C60" w:rsidRDefault="00BE03E6" w:rsidP="00BE03E6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C60">
        <w:rPr>
          <w:rFonts w:ascii="Times New Roman" w:hAnsi="Times New Roman" w:cs="Times New Roman"/>
          <w:sz w:val="24"/>
          <w:szCs w:val="24"/>
        </w:rPr>
        <w:t>по литературе</w:t>
      </w:r>
      <w:r w:rsidR="006D2C60" w:rsidRPr="006D2C60">
        <w:rPr>
          <w:rFonts w:ascii="Times New Roman" w:hAnsi="Times New Roman" w:cs="Times New Roman"/>
          <w:sz w:val="24"/>
          <w:szCs w:val="24"/>
        </w:rPr>
        <w:t xml:space="preserve"> (по выбору)</w:t>
      </w:r>
      <w:r w:rsidRPr="006D2C60">
        <w:rPr>
          <w:rFonts w:ascii="Times New Roman" w:hAnsi="Times New Roman" w:cs="Times New Roman"/>
          <w:sz w:val="24"/>
          <w:szCs w:val="24"/>
        </w:rPr>
        <w:t xml:space="preserve"> в 11 «А» классе </w:t>
      </w:r>
    </w:p>
    <w:p w:rsidR="00BE03E6" w:rsidRPr="006D2C60" w:rsidRDefault="00BE03E6" w:rsidP="00BE03E6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C60">
        <w:rPr>
          <w:rFonts w:ascii="Times New Roman" w:hAnsi="Times New Roman" w:cs="Times New Roman"/>
          <w:sz w:val="24"/>
          <w:szCs w:val="24"/>
        </w:rPr>
        <w:t>МБОУ СОШ № 10 МО Тимашевский район</w:t>
      </w:r>
    </w:p>
    <w:p w:rsidR="00BE03E6" w:rsidRPr="006D2C60" w:rsidRDefault="00BE03E6" w:rsidP="00BE03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105" w:rsidRPr="006D2C60" w:rsidRDefault="00721105" w:rsidP="00721105">
      <w:pPr>
        <w:rPr>
          <w:rFonts w:ascii="Times New Roman" w:hAnsi="Times New Roman" w:cs="Times New Roman"/>
          <w:sz w:val="24"/>
          <w:szCs w:val="24"/>
        </w:rPr>
      </w:pPr>
      <w:r w:rsidRPr="006D2C60">
        <w:rPr>
          <w:rFonts w:ascii="Times New Roman" w:hAnsi="Times New Roman" w:cs="Times New Roman"/>
          <w:sz w:val="24"/>
          <w:szCs w:val="24"/>
        </w:rPr>
        <w:t>Дата написания КДР – 14 декабря 2018 года</w:t>
      </w:r>
    </w:p>
    <w:p w:rsidR="00BE03E6" w:rsidRDefault="00721105" w:rsidP="00721105">
      <w:pPr>
        <w:rPr>
          <w:rFonts w:ascii="Times New Roman" w:hAnsi="Times New Roman" w:cs="Times New Roman"/>
          <w:sz w:val="24"/>
          <w:szCs w:val="24"/>
        </w:rPr>
      </w:pPr>
      <w:r w:rsidRPr="006D2C60">
        <w:rPr>
          <w:rFonts w:ascii="Times New Roman" w:hAnsi="Times New Roman" w:cs="Times New Roman"/>
          <w:sz w:val="24"/>
          <w:szCs w:val="24"/>
        </w:rPr>
        <w:t>Количество учащихся – 1 человек</w:t>
      </w:r>
    </w:p>
    <w:p w:rsidR="00CC52A6" w:rsidRDefault="00CC52A6" w:rsidP="00721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работы: Подготовка учащейся к ГИА – 11 по литературе.</w:t>
      </w:r>
    </w:p>
    <w:p w:rsidR="00CC52A6" w:rsidRPr="006D2C60" w:rsidRDefault="00CC52A6" w:rsidP="00721105">
      <w:pPr>
        <w:rPr>
          <w:rFonts w:ascii="Times New Roman" w:hAnsi="Times New Roman" w:cs="Times New Roman"/>
          <w:sz w:val="24"/>
          <w:szCs w:val="24"/>
        </w:rPr>
      </w:pPr>
    </w:p>
    <w:p w:rsidR="00721105" w:rsidRPr="006D2C60" w:rsidRDefault="00721105" w:rsidP="00721105">
      <w:pPr>
        <w:rPr>
          <w:rFonts w:ascii="Times New Roman" w:hAnsi="Times New Roman" w:cs="Times New Roman"/>
          <w:sz w:val="24"/>
          <w:szCs w:val="24"/>
        </w:rPr>
      </w:pPr>
      <w:r w:rsidRPr="006D2C60">
        <w:rPr>
          <w:rFonts w:ascii="Times New Roman" w:hAnsi="Times New Roman" w:cs="Times New Roman"/>
          <w:sz w:val="24"/>
          <w:szCs w:val="24"/>
        </w:rPr>
        <w:t>Максимальный балл – 12</w:t>
      </w:r>
    </w:p>
    <w:p w:rsidR="00721105" w:rsidRDefault="00721105" w:rsidP="007211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2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C52A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Получена оценка </w:t>
      </w:r>
      <w:r w:rsidRPr="006D2C60">
        <w:rPr>
          <w:rFonts w:ascii="Times New Roman" w:hAnsi="Times New Roman" w:cs="Times New Roman"/>
          <w:b/>
          <w:sz w:val="24"/>
          <w:szCs w:val="24"/>
          <w:u w:val="single"/>
        </w:rPr>
        <w:t>«4» - 10 баллов</w:t>
      </w:r>
    </w:p>
    <w:p w:rsidR="00CC52A6" w:rsidRPr="006D2C60" w:rsidRDefault="00CC52A6" w:rsidP="0072110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4850" w:type="dxa"/>
        <w:tblLook w:val="04A0"/>
      </w:tblPr>
      <w:tblGrid>
        <w:gridCol w:w="1405"/>
        <w:gridCol w:w="5366"/>
        <w:gridCol w:w="2126"/>
        <w:gridCol w:w="1984"/>
        <w:gridCol w:w="3969"/>
      </w:tblGrid>
      <w:tr w:rsidR="00FF3F9F" w:rsidRPr="006D2C60" w:rsidTr="00FF3F9F">
        <w:tc>
          <w:tcPr>
            <w:tcW w:w="1405" w:type="dxa"/>
          </w:tcPr>
          <w:p w:rsidR="00FF3F9F" w:rsidRPr="006D2C60" w:rsidRDefault="00FF3F9F" w:rsidP="00BE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60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366" w:type="dxa"/>
          </w:tcPr>
          <w:p w:rsidR="00FF3F9F" w:rsidRPr="006D2C60" w:rsidRDefault="00FF3F9F" w:rsidP="00BE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60">
              <w:rPr>
                <w:rFonts w:ascii="Times New Roman" w:hAnsi="Times New Roman" w:cs="Times New Roman"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2126" w:type="dxa"/>
          </w:tcPr>
          <w:p w:rsidR="00FF3F9F" w:rsidRPr="006D2C60" w:rsidRDefault="00FF3F9F" w:rsidP="00BE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60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984" w:type="dxa"/>
          </w:tcPr>
          <w:p w:rsidR="00FF3F9F" w:rsidRPr="006D2C60" w:rsidRDefault="00FF3F9F" w:rsidP="00BE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60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  <w:p w:rsidR="00FF3F9F" w:rsidRPr="006D2C60" w:rsidRDefault="00FF3F9F" w:rsidP="00BE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60">
              <w:rPr>
                <w:rFonts w:ascii="Times New Roman" w:hAnsi="Times New Roman" w:cs="Times New Roman"/>
                <w:sz w:val="24"/>
                <w:szCs w:val="24"/>
              </w:rPr>
              <w:t>учащейся</w:t>
            </w:r>
          </w:p>
        </w:tc>
        <w:tc>
          <w:tcPr>
            <w:tcW w:w="3969" w:type="dxa"/>
          </w:tcPr>
          <w:p w:rsidR="00FF3F9F" w:rsidRPr="006D2C60" w:rsidRDefault="00FF3F9F" w:rsidP="00BE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60">
              <w:rPr>
                <w:rFonts w:ascii="Times New Roman" w:hAnsi="Times New Roman" w:cs="Times New Roman"/>
                <w:sz w:val="24"/>
                <w:szCs w:val="24"/>
              </w:rPr>
              <w:t>Уровень успешности,</w:t>
            </w:r>
          </w:p>
          <w:p w:rsidR="00FF3F9F" w:rsidRPr="006D2C60" w:rsidRDefault="00FF3F9F" w:rsidP="00BE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60">
              <w:rPr>
                <w:rFonts w:ascii="Times New Roman" w:hAnsi="Times New Roman" w:cs="Times New Roman"/>
                <w:sz w:val="24"/>
                <w:szCs w:val="24"/>
              </w:rPr>
              <w:t xml:space="preserve"> % от макс. балла</w:t>
            </w:r>
          </w:p>
        </w:tc>
      </w:tr>
      <w:tr w:rsidR="00FF3F9F" w:rsidRPr="006D2C60" w:rsidTr="00FF3F9F">
        <w:tc>
          <w:tcPr>
            <w:tcW w:w="1405" w:type="dxa"/>
          </w:tcPr>
          <w:p w:rsidR="00FF3F9F" w:rsidRPr="006D2C60" w:rsidRDefault="00FF3F9F" w:rsidP="00BE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6" w:type="dxa"/>
            <w:vMerge w:val="restart"/>
          </w:tcPr>
          <w:p w:rsidR="00FF3F9F" w:rsidRPr="006D2C60" w:rsidRDefault="00FF3F9F" w:rsidP="0072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C60">
              <w:rPr>
                <w:rFonts w:ascii="Times New Roman" w:hAnsi="Times New Roman" w:cs="Times New Roman"/>
                <w:sz w:val="24"/>
                <w:szCs w:val="24"/>
              </w:rPr>
              <w:t>Сведения по теории и истории литературы</w:t>
            </w:r>
          </w:p>
        </w:tc>
        <w:tc>
          <w:tcPr>
            <w:tcW w:w="2126" w:type="dxa"/>
          </w:tcPr>
          <w:p w:rsidR="00FF3F9F" w:rsidRPr="006D2C60" w:rsidRDefault="00FF3F9F" w:rsidP="00BE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F3F9F" w:rsidRPr="006D2C60" w:rsidRDefault="00FF3F9F" w:rsidP="00BE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F3F9F" w:rsidRPr="006D2C60" w:rsidRDefault="00FF3F9F" w:rsidP="00BE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6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F3F9F" w:rsidRPr="006D2C60" w:rsidTr="00FF3F9F">
        <w:tc>
          <w:tcPr>
            <w:tcW w:w="1405" w:type="dxa"/>
          </w:tcPr>
          <w:p w:rsidR="00FF3F9F" w:rsidRPr="006D2C60" w:rsidRDefault="00FF3F9F" w:rsidP="00BE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6" w:type="dxa"/>
            <w:vMerge/>
          </w:tcPr>
          <w:p w:rsidR="00FF3F9F" w:rsidRPr="006D2C60" w:rsidRDefault="00FF3F9F" w:rsidP="00BE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3F9F" w:rsidRPr="006D2C60" w:rsidRDefault="00FF3F9F" w:rsidP="00BE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F3F9F" w:rsidRPr="006D2C60" w:rsidRDefault="00FF3F9F" w:rsidP="00BE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F3F9F" w:rsidRPr="006D2C60" w:rsidRDefault="00FF3F9F" w:rsidP="00BE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6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F3F9F" w:rsidRPr="006D2C60" w:rsidTr="00FF3F9F">
        <w:tc>
          <w:tcPr>
            <w:tcW w:w="1405" w:type="dxa"/>
          </w:tcPr>
          <w:p w:rsidR="00FF3F9F" w:rsidRPr="006D2C60" w:rsidRDefault="00FF3F9F" w:rsidP="00BE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6" w:type="dxa"/>
            <w:vMerge/>
          </w:tcPr>
          <w:p w:rsidR="00FF3F9F" w:rsidRPr="006D2C60" w:rsidRDefault="00FF3F9F" w:rsidP="00BE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3F9F" w:rsidRPr="006D2C60" w:rsidRDefault="00FF3F9F" w:rsidP="00BE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F3F9F" w:rsidRPr="006D2C60" w:rsidRDefault="00FF3F9F" w:rsidP="00BE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F3F9F" w:rsidRPr="006D2C60" w:rsidRDefault="00FF3F9F" w:rsidP="00BE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6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F3F9F" w:rsidRPr="006D2C60" w:rsidTr="00FF3F9F">
        <w:tc>
          <w:tcPr>
            <w:tcW w:w="1405" w:type="dxa"/>
          </w:tcPr>
          <w:p w:rsidR="00FF3F9F" w:rsidRPr="006D2C60" w:rsidRDefault="00FF3F9F" w:rsidP="00BE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6" w:type="dxa"/>
            <w:vMerge/>
          </w:tcPr>
          <w:p w:rsidR="00FF3F9F" w:rsidRPr="006D2C60" w:rsidRDefault="00FF3F9F" w:rsidP="00BE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3F9F" w:rsidRPr="006D2C60" w:rsidRDefault="00FF3F9F" w:rsidP="00BE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F3F9F" w:rsidRPr="006D2C60" w:rsidRDefault="00FF3F9F" w:rsidP="00BE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F3F9F" w:rsidRPr="006D2C60" w:rsidRDefault="00FF3F9F" w:rsidP="00BE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6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F3F9F" w:rsidRPr="006D2C60" w:rsidTr="00FF3F9F">
        <w:tc>
          <w:tcPr>
            <w:tcW w:w="1405" w:type="dxa"/>
          </w:tcPr>
          <w:p w:rsidR="00FF3F9F" w:rsidRPr="006D2C60" w:rsidRDefault="00FF3F9F" w:rsidP="00BE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6" w:type="dxa"/>
          </w:tcPr>
          <w:p w:rsidR="00FF3F9F" w:rsidRPr="006D2C60" w:rsidRDefault="00FF3F9F" w:rsidP="00BE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60">
              <w:rPr>
                <w:rFonts w:ascii="Times New Roman" w:hAnsi="Times New Roman" w:cs="Times New Roman"/>
                <w:sz w:val="24"/>
                <w:szCs w:val="24"/>
              </w:rPr>
              <w:t>Роль место данного фрагмента в эпическом произведении; проблематика и образность лирического произведения</w:t>
            </w:r>
          </w:p>
        </w:tc>
        <w:tc>
          <w:tcPr>
            <w:tcW w:w="2126" w:type="dxa"/>
          </w:tcPr>
          <w:p w:rsidR="00FF3F9F" w:rsidRPr="006D2C60" w:rsidRDefault="00FF3F9F" w:rsidP="00BE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F3F9F" w:rsidRPr="006D2C60" w:rsidRDefault="00FF3F9F" w:rsidP="00BE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F3F9F" w:rsidRPr="006D2C60" w:rsidRDefault="00FF3F9F" w:rsidP="00BE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60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FF3F9F" w:rsidRPr="006D2C60" w:rsidTr="00FF3F9F">
        <w:tc>
          <w:tcPr>
            <w:tcW w:w="1405" w:type="dxa"/>
          </w:tcPr>
          <w:p w:rsidR="00FF3F9F" w:rsidRPr="006D2C60" w:rsidRDefault="00FF3F9F" w:rsidP="00BE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6" w:type="dxa"/>
          </w:tcPr>
          <w:p w:rsidR="00FF3F9F" w:rsidRPr="006D2C60" w:rsidRDefault="00FF3F9F" w:rsidP="00BE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60">
              <w:rPr>
                <w:rFonts w:ascii="Times New Roman" w:hAnsi="Times New Roman" w:cs="Times New Roman"/>
                <w:sz w:val="24"/>
                <w:szCs w:val="24"/>
              </w:rPr>
              <w:t>Включение анализируемого материала в литературный контекст</w:t>
            </w:r>
          </w:p>
        </w:tc>
        <w:tc>
          <w:tcPr>
            <w:tcW w:w="2126" w:type="dxa"/>
          </w:tcPr>
          <w:p w:rsidR="00FF3F9F" w:rsidRPr="006D2C60" w:rsidRDefault="00FF3F9F" w:rsidP="00BE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F3F9F" w:rsidRPr="006D2C60" w:rsidRDefault="00FF3F9F" w:rsidP="00BE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F3F9F" w:rsidRPr="006D2C60" w:rsidRDefault="00FF3F9F" w:rsidP="00BE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C60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</w:tbl>
    <w:p w:rsidR="006D2C60" w:rsidRDefault="006D2C60" w:rsidP="00CC52A6">
      <w:pPr>
        <w:rPr>
          <w:rFonts w:ascii="Times New Roman" w:hAnsi="Times New Roman" w:cs="Times New Roman"/>
          <w:b/>
          <w:sz w:val="24"/>
          <w:szCs w:val="24"/>
        </w:rPr>
      </w:pPr>
    </w:p>
    <w:p w:rsidR="00FF3F9F" w:rsidRPr="006D2C60" w:rsidRDefault="00FF3F9F" w:rsidP="00BE0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2C60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FF3F9F" w:rsidRPr="006D2C60" w:rsidRDefault="00FF3F9F" w:rsidP="00CE241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60">
        <w:rPr>
          <w:rFonts w:ascii="Times New Roman" w:hAnsi="Times New Roman" w:cs="Times New Roman"/>
          <w:sz w:val="24"/>
          <w:szCs w:val="24"/>
        </w:rPr>
        <w:t>Усилить работу над эпизодом</w:t>
      </w:r>
      <w:r w:rsidR="00CE2415" w:rsidRPr="006D2C60">
        <w:rPr>
          <w:rFonts w:ascii="Times New Roman" w:hAnsi="Times New Roman" w:cs="Times New Roman"/>
          <w:sz w:val="24"/>
          <w:szCs w:val="24"/>
        </w:rPr>
        <w:t xml:space="preserve"> эпического отрывка из текста, его тематикой и проблематикой</w:t>
      </w:r>
      <w:r w:rsidRPr="006D2C60">
        <w:rPr>
          <w:rFonts w:ascii="Times New Roman" w:hAnsi="Times New Roman" w:cs="Times New Roman"/>
          <w:sz w:val="24"/>
          <w:szCs w:val="24"/>
        </w:rPr>
        <w:t>.</w:t>
      </w:r>
    </w:p>
    <w:p w:rsidR="00FF3F9F" w:rsidRPr="006D2C60" w:rsidRDefault="00FF3F9F" w:rsidP="00CE241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60">
        <w:rPr>
          <w:rFonts w:ascii="Times New Roman" w:hAnsi="Times New Roman" w:cs="Times New Roman"/>
          <w:sz w:val="24"/>
          <w:szCs w:val="24"/>
        </w:rPr>
        <w:t xml:space="preserve">Продолжить работу с учащейся над её </w:t>
      </w:r>
      <w:proofErr w:type="spellStart"/>
      <w:r w:rsidRPr="006D2C60">
        <w:rPr>
          <w:rFonts w:ascii="Times New Roman" w:hAnsi="Times New Roman" w:cs="Times New Roman"/>
          <w:sz w:val="24"/>
          <w:szCs w:val="24"/>
        </w:rPr>
        <w:t>речеведческими</w:t>
      </w:r>
      <w:proofErr w:type="spellEnd"/>
      <w:r w:rsidRPr="006D2C60">
        <w:rPr>
          <w:rFonts w:ascii="Times New Roman" w:hAnsi="Times New Roman" w:cs="Times New Roman"/>
          <w:sz w:val="24"/>
          <w:szCs w:val="24"/>
        </w:rPr>
        <w:t xml:space="preserve"> способностями, умениями анализировать, сравнивать и приводить  аргументы для подтверждения своих логических рассуждений.</w:t>
      </w:r>
    </w:p>
    <w:p w:rsidR="00CE2415" w:rsidRDefault="00CE2415" w:rsidP="00CE241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60">
        <w:rPr>
          <w:rFonts w:ascii="Times New Roman" w:hAnsi="Times New Roman" w:cs="Times New Roman"/>
          <w:sz w:val="24"/>
          <w:szCs w:val="24"/>
        </w:rPr>
        <w:t xml:space="preserve">Продолжить целенаправленную работу по литературе в 11-м классе по подготовке к экзамену на основе связных текстов и заданий, построенных по аналогии с заданиями из </w:t>
      </w:r>
      <w:proofErr w:type="spellStart"/>
      <w:r w:rsidRPr="006D2C60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6D2C60">
        <w:rPr>
          <w:rFonts w:ascii="Times New Roman" w:hAnsi="Times New Roman" w:cs="Times New Roman"/>
          <w:sz w:val="24"/>
          <w:szCs w:val="24"/>
        </w:rPr>
        <w:t xml:space="preserve"> ГИА – 11.</w:t>
      </w:r>
    </w:p>
    <w:p w:rsidR="00CC52A6" w:rsidRPr="00CC52A6" w:rsidRDefault="00CC52A6" w:rsidP="00CC52A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sectPr w:rsidR="00CC52A6" w:rsidRPr="00CC52A6" w:rsidSect="00BE03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46009"/>
    <w:multiLevelType w:val="hybridMultilevel"/>
    <w:tmpl w:val="004E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AF9"/>
    <w:rsid w:val="00276AF9"/>
    <w:rsid w:val="006D2C60"/>
    <w:rsid w:val="00721105"/>
    <w:rsid w:val="00A67C48"/>
    <w:rsid w:val="00BE03E6"/>
    <w:rsid w:val="00CC52A6"/>
    <w:rsid w:val="00CE2415"/>
    <w:rsid w:val="00EE5E07"/>
    <w:rsid w:val="00FB47FB"/>
    <w:rsid w:val="00FF3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3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3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cikunova</cp:lastModifiedBy>
  <cp:revision>5</cp:revision>
  <dcterms:created xsi:type="dcterms:W3CDTF">2019-04-02T17:24:00Z</dcterms:created>
  <dcterms:modified xsi:type="dcterms:W3CDTF">2019-04-03T05:30:00Z</dcterms:modified>
</cp:coreProperties>
</file>