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E9" w:rsidRDefault="003C41E9" w:rsidP="001B0B4B">
      <w:pPr>
        <w:pStyle w:val="Default"/>
        <w:spacing w:after="2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Анализ результатов краевой диагностической работы по немецкому языку 8 класс 17.10.2018</w:t>
      </w:r>
      <w:r w:rsidR="002D4EE2" w:rsidRPr="002D4E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</w:t>
      </w:r>
    </w:p>
    <w:p w:rsidR="003C41E9" w:rsidRPr="003C41E9" w:rsidRDefault="003C41E9" w:rsidP="005F4500">
      <w:pPr>
        <w:pStyle w:val="Default"/>
        <w:jc w:val="both"/>
        <w:rPr>
          <w:sz w:val="28"/>
          <w:szCs w:val="28"/>
        </w:rPr>
      </w:pPr>
      <w:r w:rsidRPr="003C41E9">
        <w:rPr>
          <w:sz w:val="28"/>
          <w:szCs w:val="28"/>
        </w:rPr>
        <w:t>В 8</w:t>
      </w:r>
      <w:r w:rsidR="00D55CAD">
        <w:rPr>
          <w:sz w:val="28"/>
          <w:szCs w:val="28"/>
        </w:rPr>
        <w:t xml:space="preserve">-х  классах </w:t>
      </w:r>
      <w:r w:rsidRPr="003C41E9">
        <w:rPr>
          <w:sz w:val="28"/>
          <w:szCs w:val="28"/>
        </w:rPr>
        <w:t xml:space="preserve">19 учащихся. Работу выполняли: 17 человек. Итого проанализировано 17 работ. </w:t>
      </w:r>
    </w:p>
    <w:p w:rsidR="003C41E9" w:rsidRPr="005F4500" w:rsidRDefault="003C41E9" w:rsidP="005F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1E9">
        <w:rPr>
          <w:rFonts w:ascii="Times New Roman" w:hAnsi="Times New Roman" w:cs="Times New Roman"/>
          <w:sz w:val="28"/>
          <w:szCs w:val="28"/>
        </w:rPr>
        <w:t>Целью работы является диагностика уровня знаний учащихся по немецкому языку.</w:t>
      </w:r>
      <w:r>
        <w:rPr>
          <w:sz w:val="28"/>
          <w:szCs w:val="28"/>
        </w:rPr>
        <w:t xml:space="preserve">  </w:t>
      </w:r>
      <w:r w:rsidRPr="003C41E9">
        <w:rPr>
          <w:rFonts w:ascii="Times New Roman" w:hAnsi="Times New Roman" w:cs="Times New Roman"/>
          <w:sz w:val="28"/>
          <w:szCs w:val="28"/>
        </w:rPr>
        <w:t>Максимальный первичный балл за верное выполнение всей</w:t>
      </w:r>
      <w:r w:rsidR="005F4500">
        <w:rPr>
          <w:rFonts w:ascii="Times New Roman" w:hAnsi="Times New Roman" w:cs="Times New Roman"/>
          <w:sz w:val="28"/>
          <w:szCs w:val="28"/>
        </w:rPr>
        <w:t xml:space="preserve"> </w:t>
      </w:r>
      <w:r w:rsidRPr="003C41E9">
        <w:rPr>
          <w:rFonts w:ascii="Times New Roman" w:hAnsi="Times New Roman" w:cs="Times New Roman"/>
          <w:sz w:val="28"/>
          <w:szCs w:val="28"/>
        </w:rPr>
        <w:t>работы – 30 баллов</w:t>
      </w:r>
      <w:r>
        <w:rPr>
          <w:rFonts w:ascii="Times-Roman" w:hAnsi="Times-Roman" w:cs="Times-Roman"/>
          <w:sz w:val="28"/>
          <w:szCs w:val="28"/>
        </w:rPr>
        <w:t>.</w:t>
      </w:r>
      <w:r w:rsidRPr="003C41E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C41E9">
        <w:rPr>
          <w:rFonts w:ascii="Times New Roman" w:hAnsi="Times New Roman" w:cs="Times New Roman"/>
          <w:sz w:val="28"/>
          <w:szCs w:val="28"/>
        </w:rPr>
        <w:t>За выполнение диагностической работы обучающиеся получают оценки по пятибалльной шкале.</w:t>
      </w:r>
    </w:p>
    <w:p w:rsidR="003C41E9" w:rsidRDefault="003C41E9" w:rsidP="005F4500">
      <w:pPr>
        <w:pStyle w:val="Default"/>
        <w:spacing w:after="20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Краевая диагностическая работа по немецкому языку включала в себя 24 задания с кратким ответом</w:t>
      </w:r>
      <w:r w:rsidR="00C712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41E9" w:rsidRDefault="003C41E9" w:rsidP="005F45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Работа состояла из трёх разделов: раздел 1 (задания по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), раздел 2 (задания по чтению), раздел 3 (задания по грамматике), раздел 4 (задания по лексике). </w:t>
      </w:r>
    </w:p>
    <w:p w:rsidR="00C712BD" w:rsidRPr="00065481" w:rsidRDefault="00C712BD" w:rsidP="005F4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Порог прохождения составил 10 баллов</w:t>
      </w:r>
      <w:r w:rsidRPr="00582543">
        <w:rPr>
          <w:rFonts w:ascii="Times New Roman" w:hAnsi="Times New Roman" w:cs="Times New Roman"/>
          <w:sz w:val="28"/>
          <w:szCs w:val="28"/>
        </w:rPr>
        <w:t>.  Общее время выполнения работы – 40 мин.</w:t>
      </w:r>
      <w:r w:rsidRPr="00C71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 человека не прошли порог успешности – </w:t>
      </w:r>
      <w:proofErr w:type="spellStart"/>
      <w:r w:rsidR="0014345A" w:rsidRPr="0014345A">
        <w:rPr>
          <w:rFonts w:ascii="Times New Roman" w:hAnsi="Times New Roman" w:cs="Times New Roman"/>
          <w:sz w:val="28"/>
          <w:szCs w:val="28"/>
        </w:rPr>
        <w:t>Семикова</w:t>
      </w:r>
      <w:proofErr w:type="spellEnd"/>
      <w:r w:rsidR="0014345A" w:rsidRPr="0014345A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14345A">
        <w:rPr>
          <w:rFonts w:ascii="Times New Roman" w:hAnsi="Times New Roman" w:cs="Times New Roman"/>
          <w:sz w:val="28"/>
          <w:szCs w:val="28"/>
        </w:rPr>
        <w:t xml:space="preserve"> (8 «а»), </w:t>
      </w:r>
      <w:r w:rsidR="0014345A" w:rsidRPr="0014345A">
        <w:rPr>
          <w:rFonts w:ascii="Times New Roman" w:hAnsi="Times New Roman" w:cs="Times New Roman"/>
          <w:sz w:val="28"/>
          <w:szCs w:val="28"/>
        </w:rPr>
        <w:t>Буханцева Алёна</w:t>
      </w:r>
      <w:r w:rsidR="0014345A">
        <w:rPr>
          <w:rFonts w:ascii="Times New Roman" w:hAnsi="Times New Roman" w:cs="Times New Roman"/>
          <w:sz w:val="28"/>
          <w:szCs w:val="28"/>
        </w:rPr>
        <w:t xml:space="preserve"> (8 «в»), </w:t>
      </w:r>
      <w:r w:rsidR="008F54CB">
        <w:rPr>
          <w:rFonts w:ascii="Times New Roman" w:hAnsi="Times New Roman" w:cs="Times New Roman"/>
          <w:sz w:val="28"/>
          <w:szCs w:val="28"/>
        </w:rPr>
        <w:t>Н</w:t>
      </w:r>
      <w:r w:rsidR="008F54CB" w:rsidRPr="008F54CB">
        <w:rPr>
          <w:rFonts w:ascii="Times New Roman" w:hAnsi="Times New Roman" w:cs="Times New Roman"/>
          <w:sz w:val="28"/>
          <w:szCs w:val="28"/>
        </w:rPr>
        <w:t>ефедова Елизавета</w:t>
      </w:r>
      <w:r w:rsidR="008F54CB">
        <w:rPr>
          <w:rFonts w:ascii="Times New Roman" w:hAnsi="Times New Roman" w:cs="Times New Roman"/>
          <w:sz w:val="28"/>
          <w:szCs w:val="28"/>
        </w:rPr>
        <w:t xml:space="preserve"> (8 «в»).</w:t>
      </w:r>
    </w:p>
    <w:p w:rsidR="007D46FC" w:rsidRPr="00065481" w:rsidRDefault="00065481" w:rsidP="005F4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481">
        <w:rPr>
          <w:rFonts w:ascii="Times New Roman" w:hAnsi="Times New Roman" w:cs="Times New Roman"/>
          <w:sz w:val="28"/>
          <w:szCs w:val="28"/>
        </w:rPr>
        <w:t>Средний балл</w:t>
      </w:r>
      <w:r w:rsidR="003334DB">
        <w:rPr>
          <w:rFonts w:ascii="Times New Roman" w:hAnsi="Times New Roman" w:cs="Times New Roman"/>
          <w:sz w:val="28"/>
          <w:szCs w:val="28"/>
        </w:rPr>
        <w:t xml:space="preserve"> по школе составил</w:t>
      </w:r>
      <w:r w:rsidR="001B0B4B" w:rsidRPr="00065481">
        <w:rPr>
          <w:rFonts w:ascii="Times New Roman" w:hAnsi="Times New Roman" w:cs="Times New Roman"/>
          <w:sz w:val="28"/>
          <w:szCs w:val="28"/>
        </w:rPr>
        <w:t xml:space="preserve"> </w:t>
      </w:r>
      <w:r w:rsidR="0010449F" w:rsidRPr="00065481">
        <w:rPr>
          <w:rFonts w:ascii="Times New Roman" w:hAnsi="Times New Roman" w:cs="Times New Roman"/>
          <w:sz w:val="28"/>
          <w:szCs w:val="28"/>
        </w:rPr>
        <w:t xml:space="preserve"> </w:t>
      </w:r>
      <w:r w:rsidRPr="00065481">
        <w:rPr>
          <w:rFonts w:ascii="Times New Roman" w:hAnsi="Times New Roman" w:cs="Times New Roman"/>
          <w:sz w:val="28"/>
          <w:szCs w:val="28"/>
        </w:rPr>
        <w:t>11,4</w:t>
      </w:r>
    </w:p>
    <w:p w:rsidR="007D46FC" w:rsidRPr="007D46FC" w:rsidRDefault="007D46FC" w:rsidP="005F4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Процентное содержание оценок составило: </w:t>
      </w:r>
    </w:p>
    <w:tbl>
      <w:tblPr>
        <w:tblpPr w:leftFromText="180" w:rightFromText="180" w:vertAnchor="text" w:tblpY="1"/>
        <w:tblOverlap w:val="never"/>
        <w:tblW w:w="4483" w:type="dxa"/>
        <w:tblInd w:w="98" w:type="dxa"/>
        <w:tblLook w:val="04A0"/>
      </w:tblPr>
      <w:tblGrid>
        <w:gridCol w:w="1103"/>
        <w:gridCol w:w="1174"/>
        <w:gridCol w:w="1103"/>
        <w:gridCol w:w="1103"/>
      </w:tblGrid>
      <w:tr w:rsidR="007D46FC" w:rsidRPr="00653107" w:rsidTr="005D2297">
        <w:trPr>
          <w:trHeight w:val="267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C" w:rsidRPr="00653107" w:rsidRDefault="007D46FC" w:rsidP="005D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531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"5"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C" w:rsidRPr="00653107" w:rsidRDefault="007D46FC" w:rsidP="005D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531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"4"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FC" w:rsidRPr="00653107" w:rsidRDefault="007D46FC" w:rsidP="005D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531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"3"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6FC" w:rsidRPr="00653107" w:rsidRDefault="007D46FC" w:rsidP="005D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531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"2"</w:t>
            </w:r>
          </w:p>
        </w:tc>
      </w:tr>
      <w:tr w:rsidR="007D46FC" w:rsidRPr="00653107" w:rsidTr="005D2297">
        <w:trPr>
          <w:trHeight w:val="368"/>
        </w:trPr>
        <w:tc>
          <w:tcPr>
            <w:tcW w:w="1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C" w:rsidRPr="00653107" w:rsidRDefault="00B87337" w:rsidP="005D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C" w:rsidRPr="00653107" w:rsidRDefault="00B87337" w:rsidP="005D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11,8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6FC" w:rsidRPr="00653107" w:rsidRDefault="00B87337" w:rsidP="005D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70,6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6FC" w:rsidRPr="00653107" w:rsidRDefault="00B87337" w:rsidP="005D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17,6</w:t>
            </w:r>
          </w:p>
        </w:tc>
      </w:tr>
      <w:tr w:rsidR="007D46FC" w:rsidRPr="00653107" w:rsidTr="005D2297">
        <w:trPr>
          <w:trHeight w:val="368"/>
        </w:trPr>
        <w:tc>
          <w:tcPr>
            <w:tcW w:w="110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6FC" w:rsidRPr="00653107" w:rsidRDefault="007D46FC" w:rsidP="005D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6FC" w:rsidRPr="00653107" w:rsidRDefault="007D46FC" w:rsidP="005D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6FC" w:rsidRPr="00653107" w:rsidRDefault="007D46FC" w:rsidP="005D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6FC" w:rsidRPr="00653107" w:rsidRDefault="007D46FC" w:rsidP="005D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D46FC" w:rsidRPr="00653107" w:rsidTr="005D2297">
        <w:trPr>
          <w:trHeight w:val="368"/>
        </w:trPr>
        <w:tc>
          <w:tcPr>
            <w:tcW w:w="110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6FC" w:rsidRPr="00653107" w:rsidRDefault="007D46FC" w:rsidP="005D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6FC" w:rsidRPr="00653107" w:rsidRDefault="007D46FC" w:rsidP="005D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6FC" w:rsidRPr="00653107" w:rsidRDefault="007D46FC" w:rsidP="005D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6FC" w:rsidRPr="00653107" w:rsidRDefault="007D46FC" w:rsidP="005D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D46FC" w:rsidRPr="00653107" w:rsidTr="005D2297">
        <w:trPr>
          <w:trHeight w:val="368"/>
        </w:trPr>
        <w:tc>
          <w:tcPr>
            <w:tcW w:w="110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6FC" w:rsidRPr="00653107" w:rsidRDefault="007D46FC" w:rsidP="005D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6FC" w:rsidRPr="00653107" w:rsidRDefault="007D46FC" w:rsidP="005D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6FC" w:rsidRPr="00653107" w:rsidRDefault="007D46FC" w:rsidP="005D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6FC" w:rsidRPr="00653107" w:rsidRDefault="007D46FC" w:rsidP="005D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D46FC" w:rsidRPr="00653107" w:rsidTr="005D2297">
        <w:trPr>
          <w:trHeight w:val="368"/>
        </w:trPr>
        <w:tc>
          <w:tcPr>
            <w:tcW w:w="110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6FC" w:rsidRPr="00653107" w:rsidRDefault="007D46FC" w:rsidP="005D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6FC" w:rsidRPr="00653107" w:rsidRDefault="007D46FC" w:rsidP="005D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6FC" w:rsidRPr="00653107" w:rsidRDefault="007D46FC" w:rsidP="005D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6FC" w:rsidRPr="00653107" w:rsidRDefault="007D46FC" w:rsidP="005D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5633F3" w:rsidRDefault="005D2297">
      <w:r>
        <w:br w:type="textWrapping" w:clear="all"/>
      </w:r>
    </w:p>
    <w:tbl>
      <w:tblPr>
        <w:tblStyle w:val="a3"/>
        <w:tblW w:w="10294" w:type="dxa"/>
        <w:tblLook w:val="04A0"/>
      </w:tblPr>
      <w:tblGrid>
        <w:gridCol w:w="572"/>
        <w:gridCol w:w="7595"/>
        <w:gridCol w:w="2127"/>
      </w:tblGrid>
      <w:tr w:rsidR="00653107" w:rsidRPr="00D40CF3" w:rsidTr="00C42542">
        <w:trPr>
          <w:trHeight w:val="837"/>
        </w:trPr>
        <w:tc>
          <w:tcPr>
            <w:tcW w:w="572" w:type="dxa"/>
          </w:tcPr>
          <w:p w:rsidR="00653107" w:rsidRPr="00D40CF3" w:rsidRDefault="00653107" w:rsidP="007D4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95" w:type="dxa"/>
          </w:tcPr>
          <w:p w:rsidR="00653107" w:rsidRPr="00D40CF3" w:rsidRDefault="00653107" w:rsidP="007D4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Проверяемый элемент</w:t>
            </w:r>
          </w:p>
          <w:p w:rsidR="00653107" w:rsidRPr="00D40CF3" w:rsidRDefault="00653107" w:rsidP="007D4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содержания</w:t>
            </w:r>
          </w:p>
        </w:tc>
        <w:tc>
          <w:tcPr>
            <w:tcW w:w="2127" w:type="dxa"/>
          </w:tcPr>
          <w:p w:rsidR="00653107" w:rsidRPr="00D40CF3" w:rsidRDefault="00653107" w:rsidP="007D46FC">
            <w:pPr>
              <w:jc w:val="center"/>
              <w:rPr>
                <w:b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  <w:r w:rsidRPr="00D40C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CF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задания,%</w:t>
            </w:r>
            <w:proofErr w:type="spellEnd"/>
          </w:p>
        </w:tc>
      </w:tr>
      <w:tr w:rsidR="00653107" w:rsidRPr="00D40CF3" w:rsidTr="00C42542">
        <w:trPr>
          <w:trHeight w:val="564"/>
        </w:trPr>
        <w:tc>
          <w:tcPr>
            <w:tcW w:w="572" w:type="dxa"/>
          </w:tcPr>
          <w:p w:rsidR="00653107" w:rsidRPr="00D40CF3" w:rsidRDefault="00653107" w:rsidP="007D4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95" w:type="dxa"/>
          </w:tcPr>
          <w:p w:rsidR="00653107" w:rsidRPr="00492FD9" w:rsidRDefault="00492FD9" w:rsidP="00B149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Аудирование с пониманием основного содержания прослушанного текста.</w:t>
            </w:r>
          </w:p>
          <w:p w:rsidR="00653107" w:rsidRPr="00D40CF3" w:rsidRDefault="00653107" w:rsidP="00B14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53107" w:rsidRPr="00D40CF3" w:rsidRDefault="00065481" w:rsidP="007D4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BD62D2" w:rsidRPr="00D40CF3" w:rsidTr="00DC43B1">
        <w:trPr>
          <w:trHeight w:val="850"/>
        </w:trPr>
        <w:tc>
          <w:tcPr>
            <w:tcW w:w="572" w:type="dxa"/>
          </w:tcPr>
          <w:p w:rsidR="00BD62D2" w:rsidRDefault="00BD62D2" w:rsidP="007D4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95" w:type="dxa"/>
          </w:tcPr>
          <w:p w:rsidR="00BD62D2" w:rsidRPr="00492FD9" w:rsidRDefault="00BD62D2" w:rsidP="00B149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с пониманием основного содержания прочитанного текста </w:t>
            </w:r>
          </w:p>
          <w:p w:rsidR="00BD62D2" w:rsidRDefault="00BD62D2" w:rsidP="00B149F7">
            <w:pPr>
              <w:pStyle w:val="Default"/>
            </w:pPr>
            <w:r>
              <w:rPr>
                <w:sz w:val="23"/>
                <w:szCs w:val="23"/>
              </w:rPr>
              <w:t xml:space="preserve">Чтение с пониманием в прочитанном тексте запрашиваемой информации </w:t>
            </w:r>
          </w:p>
        </w:tc>
        <w:tc>
          <w:tcPr>
            <w:tcW w:w="2127" w:type="dxa"/>
          </w:tcPr>
          <w:p w:rsidR="00BD62D2" w:rsidRPr="00D40CF3" w:rsidRDefault="00BD62D2" w:rsidP="007D4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  <w:p w:rsidR="00BD62D2" w:rsidRPr="00D40CF3" w:rsidRDefault="00BD62D2" w:rsidP="007D4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107" w:rsidRPr="00D40CF3" w:rsidTr="00DC0267">
        <w:trPr>
          <w:trHeight w:val="1004"/>
        </w:trPr>
        <w:tc>
          <w:tcPr>
            <w:tcW w:w="572" w:type="dxa"/>
          </w:tcPr>
          <w:p w:rsidR="00653107" w:rsidRDefault="00BD62D2" w:rsidP="007D4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95" w:type="dxa"/>
          </w:tcPr>
          <w:p w:rsidR="00653107" w:rsidRPr="00492FD9" w:rsidRDefault="00492FD9" w:rsidP="00B149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Грамматические навыки употребления нужной морфологической формы данного слова в коммуникативно-значимом контексте </w:t>
            </w:r>
          </w:p>
          <w:p w:rsidR="00653107" w:rsidRDefault="00653107" w:rsidP="00B149F7">
            <w:pPr>
              <w:pStyle w:val="Default"/>
            </w:pPr>
          </w:p>
        </w:tc>
        <w:tc>
          <w:tcPr>
            <w:tcW w:w="2127" w:type="dxa"/>
          </w:tcPr>
          <w:p w:rsidR="00653107" w:rsidRPr="00D40CF3" w:rsidRDefault="004B1302" w:rsidP="007D4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53107" w:rsidRPr="00D40CF3" w:rsidTr="00C42542">
        <w:trPr>
          <w:trHeight w:val="564"/>
        </w:trPr>
        <w:tc>
          <w:tcPr>
            <w:tcW w:w="572" w:type="dxa"/>
          </w:tcPr>
          <w:p w:rsidR="00653107" w:rsidRDefault="00BD62D2" w:rsidP="007D4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95" w:type="dxa"/>
          </w:tcPr>
          <w:p w:rsidR="00653107" w:rsidRPr="001221D1" w:rsidRDefault="001221D1" w:rsidP="00B149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Лексико-грамматические навыки образования и употребления родственного слова нужной части речи с использованием аффиксации в коммуникативно-значимом контексте </w:t>
            </w:r>
          </w:p>
          <w:p w:rsidR="00653107" w:rsidRDefault="00653107" w:rsidP="00B149F7">
            <w:pPr>
              <w:pStyle w:val="Default"/>
            </w:pPr>
          </w:p>
        </w:tc>
        <w:tc>
          <w:tcPr>
            <w:tcW w:w="2127" w:type="dxa"/>
          </w:tcPr>
          <w:p w:rsidR="00653107" w:rsidRPr="00D40CF3" w:rsidRDefault="004B1302" w:rsidP="007D4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1B0B4B" w:rsidRDefault="001B0B4B" w:rsidP="00B149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B4B" w:rsidRDefault="001B0B4B" w:rsidP="00B149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5481" w:rsidRDefault="00065481" w:rsidP="00B149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5481" w:rsidRDefault="00065481" w:rsidP="00B149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5481" w:rsidRDefault="00065481" w:rsidP="00B149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B4B" w:rsidRPr="001B0B4B" w:rsidRDefault="00B149F7" w:rsidP="001B0B4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B0B4B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</w:t>
      </w:r>
      <w:r w:rsidR="001B0B4B" w:rsidRPr="001B0B4B">
        <w:rPr>
          <w:rFonts w:ascii="Times New Roman" w:hAnsi="Times New Roman" w:cs="Times New Roman"/>
          <w:b/>
          <w:sz w:val="28"/>
          <w:szCs w:val="28"/>
        </w:rPr>
        <w:t>и:</w:t>
      </w:r>
    </w:p>
    <w:p w:rsidR="001B0B4B" w:rsidRDefault="001B0B4B" w:rsidP="001B0B4B">
      <w:pPr>
        <w:pStyle w:val="Default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1. При подготовке к выполнению раздела 3 (задания по грамматике) и раздела 4 (задания по лексике) нужно ориентировать учащихся на ряд моментов: </w:t>
      </w:r>
    </w:p>
    <w:p w:rsidR="001B0B4B" w:rsidRDefault="001B0B4B" w:rsidP="00F43A63">
      <w:pPr>
        <w:pStyle w:val="Default"/>
        <w:numPr>
          <w:ilvl w:val="0"/>
          <w:numId w:val="2"/>
        </w:numPr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для ознакомления и тренировки в употреблении форм глагола использовать связные тексты, которые помогают понять характер обозначенных в нем действий и время, к которому эти действия относятся; </w:t>
      </w:r>
    </w:p>
    <w:p w:rsidR="001B0B4B" w:rsidRDefault="001B0B4B" w:rsidP="00F43A63">
      <w:pPr>
        <w:pStyle w:val="Default"/>
        <w:numPr>
          <w:ilvl w:val="0"/>
          <w:numId w:val="2"/>
        </w:numPr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с самого начала формирования навыка употребления форм глагола добиваться от учащихся понимания того, для чего употребляется то или иное время глагола и какие действия оно обозначает. Для этого в работе над ошибками делать ссылки на правила; </w:t>
      </w:r>
    </w:p>
    <w:p w:rsidR="001B0B4B" w:rsidRDefault="001B0B4B" w:rsidP="00F43A63">
      <w:pPr>
        <w:pStyle w:val="Default"/>
        <w:numPr>
          <w:ilvl w:val="0"/>
          <w:numId w:val="2"/>
        </w:numPr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 давать учащимся большее количество заданий, в которых употребление соответствующей видовременной формы глагола осуществляется с учетом правила согласования времен; </w:t>
      </w:r>
    </w:p>
    <w:p w:rsidR="001B0B4B" w:rsidRDefault="001B0B4B" w:rsidP="00F43A63">
      <w:pPr>
        <w:pStyle w:val="Default"/>
        <w:numPr>
          <w:ilvl w:val="0"/>
          <w:numId w:val="2"/>
        </w:numPr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при обучении грамматическим формам требовать от учащихся правильного написания слов, т. к. неправильное написание лексических единиц в разделе «Грамматика и лексика» приводит к тому, что тестируемый получает за тестовый вопрос 0 баллов; </w:t>
      </w:r>
    </w:p>
    <w:p w:rsidR="001B0B4B" w:rsidRDefault="001B0B4B" w:rsidP="00F43A63">
      <w:pPr>
        <w:pStyle w:val="Default"/>
        <w:numPr>
          <w:ilvl w:val="0"/>
          <w:numId w:val="2"/>
        </w:numPr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анализировать с учащимися их работы с точки зрения их содержания и формы выполнения, сильных и слабых сторон; </w:t>
      </w:r>
    </w:p>
    <w:p w:rsidR="001B0B4B" w:rsidRDefault="001B0B4B" w:rsidP="00F43A63">
      <w:pPr>
        <w:pStyle w:val="Default"/>
        <w:numPr>
          <w:ilvl w:val="0"/>
          <w:numId w:val="2"/>
        </w:numPr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лексико-грамматические навыки во всех видах речевой деятельности и в коммуникативно-ориентированном контексте. </w:t>
      </w:r>
    </w:p>
    <w:p w:rsidR="001B0B4B" w:rsidRDefault="001B0B4B" w:rsidP="001B0B4B">
      <w:pPr>
        <w:pStyle w:val="Default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2. Следует обратить внимание на изучение и повторение следующих тем, в том числе не вошедших в КДР: </w:t>
      </w:r>
    </w:p>
    <w:p w:rsidR="001B0B4B" w:rsidRDefault="001B0B4B" w:rsidP="00F43A63">
      <w:pPr>
        <w:pStyle w:val="Default"/>
        <w:numPr>
          <w:ilvl w:val="0"/>
          <w:numId w:val="3"/>
        </w:numPr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склонение имён прилагательных; </w:t>
      </w:r>
    </w:p>
    <w:p w:rsidR="001B0B4B" w:rsidRDefault="001B0B4B" w:rsidP="00F43A63">
      <w:pPr>
        <w:pStyle w:val="Default"/>
        <w:numPr>
          <w:ilvl w:val="0"/>
          <w:numId w:val="3"/>
        </w:numPr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степени сравнения имён прилагательных; </w:t>
      </w:r>
    </w:p>
    <w:p w:rsidR="001B0B4B" w:rsidRDefault="001B0B4B" w:rsidP="00F43A63">
      <w:pPr>
        <w:pStyle w:val="Default"/>
        <w:numPr>
          <w:ilvl w:val="0"/>
          <w:numId w:val="3"/>
        </w:numPr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образование и употребление глаголов в </w:t>
      </w:r>
      <w:proofErr w:type="spellStart"/>
      <w:r>
        <w:rPr>
          <w:i/>
          <w:iCs/>
          <w:sz w:val="28"/>
          <w:szCs w:val="28"/>
        </w:rPr>
        <w:t>Präsens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Präteritum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Perfekt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Futurum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действительном и страдательном залогах; </w:t>
      </w:r>
    </w:p>
    <w:p w:rsidR="001B0B4B" w:rsidRDefault="001B0B4B" w:rsidP="00F43A63">
      <w:pPr>
        <w:pStyle w:val="Default"/>
        <w:numPr>
          <w:ilvl w:val="0"/>
          <w:numId w:val="3"/>
        </w:numPr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спряжение различных типов глаголов: модальных, сильных, слабых, неправильных в </w:t>
      </w:r>
      <w:proofErr w:type="spellStart"/>
      <w:r>
        <w:rPr>
          <w:i/>
          <w:iCs/>
          <w:sz w:val="28"/>
          <w:szCs w:val="28"/>
        </w:rPr>
        <w:t>Präsens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Präteritum</w:t>
      </w:r>
      <w:proofErr w:type="spellEnd"/>
      <w:r>
        <w:rPr>
          <w:sz w:val="28"/>
          <w:szCs w:val="28"/>
        </w:rPr>
        <w:t xml:space="preserve">; </w:t>
      </w:r>
    </w:p>
    <w:p w:rsidR="001B0B4B" w:rsidRDefault="001B0B4B" w:rsidP="00F43A63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употребление порядковых числительных. </w:t>
      </w:r>
    </w:p>
    <w:p w:rsidR="00E744A0" w:rsidRPr="001B0B4B" w:rsidRDefault="00AF7D27" w:rsidP="001B0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B4B" w:rsidRPr="001B0B4B">
        <w:rPr>
          <w:rFonts w:ascii="Times New Roman" w:hAnsi="Times New Roman" w:cs="Times New Roman"/>
          <w:sz w:val="28"/>
          <w:szCs w:val="28"/>
        </w:rPr>
        <w:t>. Провести личную беседу с учениками, не достигнувшими достаточного уровня усвоения элементов содержания с целью активизации их дальнейшей подготовки к итоговой аттестации по немецкому языку через индивидуальную или групповую работу.</w:t>
      </w:r>
    </w:p>
    <w:sectPr w:rsidR="00E744A0" w:rsidRPr="001B0B4B" w:rsidSect="001B0B4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1E30"/>
    <w:multiLevelType w:val="hybridMultilevel"/>
    <w:tmpl w:val="09D22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96FFB"/>
    <w:multiLevelType w:val="hybridMultilevel"/>
    <w:tmpl w:val="0062FC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670760B"/>
    <w:multiLevelType w:val="hybridMultilevel"/>
    <w:tmpl w:val="804082A6"/>
    <w:lvl w:ilvl="0" w:tplc="BCD00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244"/>
    <w:rsid w:val="00065481"/>
    <w:rsid w:val="0010449F"/>
    <w:rsid w:val="001221D1"/>
    <w:rsid w:val="0014345A"/>
    <w:rsid w:val="001B0B4B"/>
    <w:rsid w:val="00221CD2"/>
    <w:rsid w:val="002D4EE2"/>
    <w:rsid w:val="003052D1"/>
    <w:rsid w:val="003334DB"/>
    <w:rsid w:val="003C41E9"/>
    <w:rsid w:val="00492FD9"/>
    <w:rsid w:val="004B1302"/>
    <w:rsid w:val="00530239"/>
    <w:rsid w:val="00551874"/>
    <w:rsid w:val="005633F3"/>
    <w:rsid w:val="005D2297"/>
    <w:rsid w:val="005F4500"/>
    <w:rsid w:val="00653107"/>
    <w:rsid w:val="007758EC"/>
    <w:rsid w:val="007D46FC"/>
    <w:rsid w:val="00831DE4"/>
    <w:rsid w:val="008F54CB"/>
    <w:rsid w:val="00A461AB"/>
    <w:rsid w:val="00A751C2"/>
    <w:rsid w:val="00A9291A"/>
    <w:rsid w:val="00AF7D27"/>
    <w:rsid w:val="00B149F7"/>
    <w:rsid w:val="00B87337"/>
    <w:rsid w:val="00BD62D2"/>
    <w:rsid w:val="00C42542"/>
    <w:rsid w:val="00C54A15"/>
    <w:rsid w:val="00C70D2C"/>
    <w:rsid w:val="00C712BD"/>
    <w:rsid w:val="00CD1244"/>
    <w:rsid w:val="00D55CAD"/>
    <w:rsid w:val="00DC0267"/>
    <w:rsid w:val="00E744A0"/>
    <w:rsid w:val="00EA73B5"/>
    <w:rsid w:val="00F4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149F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bazhukova</cp:lastModifiedBy>
  <cp:revision>30</cp:revision>
  <dcterms:created xsi:type="dcterms:W3CDTF">2019-04-02T10:33:00Z</dcterms:created>
  <dcterms:modified xsi:type="dcterms:W3CDTF">2019-04-04T10:26:00Z</dcterms:modified>
</cp:coreProperties>
</file>