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342" w:right="828" w:firstLine="0"/>
        <w:jc w:val="center"/>
        <w:rPr>
          <w:b/>
          <w:sz w:val="25"/>
        </w:rPr>
      </w:pPr>
      <w:r>
        <w:rPr>
          <w:b/>
          <w:sz w:val="25"/>
        </w:rPr>
        <w:t>КРИТЕРИИ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ОЦЕНИВАНИЯ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ИТОГОВОГО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СОЧИНЕНИЯ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(ИЗЛОЖЕНИЯ)</w:t>
      </w:r>
    </w:p>
    <w:p>
      <w:pPr>
        <w:spacing w:line="276" w:lineRule="auto" w:before="35"/>
        <w:ind w:left="2658" w:right="686" w:hanging="1436"/>
        <w:jc w:val="left"/>
        <w:rPr>
          <w:i/>
          <w:sz w:val="25"/>
        </w:rPr>
      </w:pPr>
      <w:r>
        <w:rPr>
          <w:i/>
          <w:sz w:val="25"/>
        </w:rPr>
        <w:t>Включены в «Методические рекомендации по организации и проведению итогового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сочинения (изложения)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в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2022/2023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учебном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году»</w:t>
      </w:r>
    </w:p>
    <w:p>
      <w:pPr>
        <w:spacing w:before="1"/>
        <w:ind w:left="2066" w:right="0" w:firstLine="0"/>
        <w:jc w:val="left"/>
        <w:rPr>
          <w:i/>
          <w:sz w:val="25"/>
        </w:rPr>
      </w:pPr>
      <w:r>
        <w:rPr>
          <w:i/>
          <w:sz w:val="25"/>
        </w:rPr>
        <w:t>(приложение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№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1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к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письму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Рособрнадзора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от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28.10.2022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№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04-411)</w:t>
      </w:r>
    </w:p>
    <w:p>
      <w:pPr>
        <w:pStyle w:val="Heading1"/>
        <w:spacing w:line="240" w:lineRule="auto" w:before="207"/>
        <w:ind w:left="100" w:right="305" w:firstLine="708"/>
      </w:pPr>
      <w:r>
        <w:rPr/>
        <w:t>1.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100" w:right="303" w:firstLine="708"/>
        <w:jc w:val="both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требованиям.</w:t>
      </w:r>
    </w:p>
    <w:p>
      <w:pPr>
        <w:pStyle w:val="Heading1"/>
        <w:spacing w:line="298" w:lineRule="exact" w:before="115"/>
        <w:rPr>
          <w:b w:val="0"/>
        </w:rPr>
      </w:pPr>
      <w:r>
        <w:rPr/>
        <w:t>Требование</w:t>
      </w:r>
      <w:r>
        <w:rPr>
          <w:spacing w:val="-4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«Объем</w:t>
      </w:r>
      <w:r>
        <w:rPr>
          <w:spacing w:val="-3"/>
        </w:rPr>
        <w:t> </w:t>
      </w:r>
      <w:r>
        <w:rPr/>
        <w:t>итогового сочинения»</w:t>
      </w:r>
      <w:r>
        <w:rPr>
          <w:b w:val="0"/>
          <w:vertAlign w:val="superscript"/>
        </w:rPr>
        <w:t>1</w:t>
      </w:r>
    </w:p>
    <w:p>
      <w:pPr>
        <w:pStyle w:val="BodyText"/>
        <w:spacing w:line="298" w:lineRule="exact"/>
        <w:ind w:left="808"/>
        <w:jc w:val="both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350.</w:t>
      </w:r>
    </w:p>
    <w:p>
      <w:pPr>
        <w:pStyle w:val="BodyText"/>
        <w:spacing w:before="1"/>
        <w:ind w:left="100" w:right="303" w:firstLine="708"/>
        <w:jc w:val="both"/>
      </w:pPr>
      <w:r>
        <w:rPr/>
        <w:t>Максимальное количество слов в сочинении не устанавливается. Если в сочинении</w:t>
      </w:r>
      <w:r>
        <w:rPr>
          <w:spacing w:val="1"/>
        </w:rPr>
        <w:t> </w:t>
      </w:r>
      <w:r>
        <w:rPr/>
        <w:t>менее</w:t>
      </w:r>
      <w:r>
        <w:rPr>
          <w:spacing w:val="23"/>
        </w:rPr>
        <w:t> </w:t>
      </w:r>
      <w:r>
        <w:rPr/>
        <w:t>250</w:t>
      </w:r>
      <w:r>
        <w:rPr>
          <w:spacing w:val="23"/>
        </w:rPr>
        <w:t> </w:t>
      </w:r>
      <w:r>
        <w:rPr/>
        <w:t>слов</w:t>
      </w:r>
      <w:r>
        <w:rPr>
          <w:spacing w:val="23"/>
        </w:rPr>
        <w:t> </w:t>
      </w:r>
      <w:r>
        <w:rPr/>
        <w:t>(в</w:t>
      </w:r>
      <w:r>
        <w:rPr>
          <w:spacing w:val="23"/>
        </w:rPr>
        <w:t> </w:t>
      </w:r>
      <w:r>
        <w:rPr/>
        <w:t>подсчет</w:t>
      </w:r>
      <w:r>
        <w:rPr>
          <w:spacing w:val="23"/>
        </w:rPr>
        <w:t> </w:t>
      </w:r>
      <w:r>
        <w:rPr/>
        <w:t>включаются</w:t>
      </w:r>
      <w:r>
        <w:rPr>
          <w:spacing w:val="23"/>
        </w:rPr>
        <w:t> </w:t>
      </w:r>
      <w:r>
        <w:rPr/>
        <w:t>все</w:t>
      </w:r>
      <w:r>
        <w:rPr>
          <w:spacing w:val="24"/>
        </w:rPr>
        <w:t> </w:t>
      </w:r>
      <w:r>
        <w:rPr/>
        <w:t>слова,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том</w:t>
      </w:r>
      <w:r>
        <w:rPr>
          <w:spacing w:val="22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служебные),</w:t>
      </w:r>
      <w:r>
        <w:rPr>
          <w:spacing w:val="26"/>
        </w:rPr>
        <w:t> </w:t>
      </w:r>
      <w:r>
        <w:rPr/>
        <w:t>то</w:t>
      </w:r>
      <w:r>
        <w:rPr>
          <w:spacing w:val="23"/>
        </w:rPr>
        <w:t> </w:t>
      </w:r>
      <w:r>
        <w:rPr/>
        <w:t>выставляется</w:t>
      </w:r>
    </w:p>
    <w:p>
      <w:pPr>
        <w:pStyle w:val="BodyText"/>
        <w:ind w:left="100" w:right="304"/>
        <w:jc w:val="both"/>
      </w:pPr>
      <w:r>
        <w:rPr/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> </w:t>
      </w:r>
      <w:r>
        <w:rPr/>
        <w:t>сочинение не проверяется по требованию</w:t>
      </w:r>
      <w:r>
        <w:rPr>
          <w:spacing w:val="1"/>
        </w:rPr>
        <w:t> </w:t>
      </w:r>
      <w:r>
        <w:rPr/>
        <w:t>№ 2 «Самостоятельность написания итогового</w:t>
      </w:r>
      <w:r>
        <w:rPr>
          <w:spacing w:val="1"/>
        </w:rPr>
        <w:t> </w:t>
      </w:r>
      <w:r>
        <w:rPr/>
        <w:t>сочинения»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Heading1"/>
        <w:spacing w:line="295" w:lineRule="exact" w:before="128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сочинения»</w:t>
      </w:r>
    </w:p>
    <w:p>
      <w:pPr>
        <w:pStyle w:val="BodyText"/>
        <w:ind w:left="100" w:right="299" w:firstLine="708"/>
        <w:jc w:val="both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-10"/>
        </w:rPr>
        <w:t> </w:t>
      </w:r>
      <w:r>
        <w:rPr/>
        <w:t>(фрагментов</w:t>
      </w:r>
      <w:r>
        <w:rPr>
          <w:spacing w:val="-9"/>
        </w:rPr>
        <w:t> </w:t>
      </w:r>
      <w:r>
        <w:rPr/>
        <w:t>сочинения)</w:t>
      </w:r>
      <w:r>
        <w:rPr>
          <w:spacing w:val="-10"/>
        </w:rPr>
        <w:t> </w:t>
      </w:r>
      <w:r>
        <w:rPr/>
        <w:t>из</w:t>
      </w:r>
      <w:r>
        <w:rPr>
          <w:spacing w:val="-6"/>
        </w:rPr>
        <w:t> </w:t>
      </w:r>
      <w:r>
        <w:rPr/>
        <w:t>какого-либо</w:t>
      </w:r>
      <w:r>
        <w:rPr>
          <w:spacing w:val="-9"/>
        </w:rPr>
        <w:t> </w:t>
      </w:r>
      <w:r>
        <w:rPr/>
        <w:t>источника</w:t>
      </w:r>
      <w:r>
        <w:rPr>
          <w:spacing w:val="-7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воспроизведение</w:t>
      </w:r>
      <w:r>
        <w:rPr>
          <w:spacing w:val="-6"/>
        </w:rPr>
        <w:t> </w:t>
      </w:r>
      <w:r>
        <w:rPr/>
        <w:t>по</w:t>
      </w:r>
      <w:r>
        <w:rPr>
          <w:spacing w:val="-8"/>
        </w:rPr>
        <w:t> </w:t>
      </w:r>
      <w:r>
        <w:rPr/>
        <w:t>памяти</w:t>
      </w:r>
      <w:r>
        <w:rPr>
          <w:spacing w:val="-62"/>
        </w:rPr>
        <w:t> </w:t>
      </w:r>
      <w:r>
        <w:rPr/>
        <w:t>чужого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(работа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опубликованный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др.).</w:t>
      </w:r>
    </w:p>
    <w:p>
      <w:pPr>
        <w:pStyle w:val="BodyText"/>
        <w:ind w:left="100" w:right="304" w:firstLine="708"/>
        <w:jc w:val="both"/>
      </w:pPr>
      <w:r>
        <w:rPr/>
        <w:t>Допускается прямое или косвенное цитирование с обязательной ссылкой на источник</w:t>
      </w:r>
      <w:r>
        <w:rPr>
          <w:spacing w:val="1"/>
        </w:rPr>
        <w:t> </w:t>
      </w:r>
      <w:r>
        <w:rPr/>
        <w:t>(ссылка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цитирования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текста</w:t>
      </w:r>
      <w:r>
        <w:rPr>
          <w:spacing w:val="6"/>
        </w:rPr>
        <w:t> </w:t>
      </w:r>
      <w:r>
        <w:rPr/>
        <w:t>участника.</w:t>
      </w:r>
    </w:p>
    <w:p>
      <w:pPr>
        <w:pStyle w:val="BodyText"/>
        <w:ind w:left="100" w:right="304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признано</w:t>
      </w:r>
      <w:r>
        <w:rPr>
          <w:spacing w:val="1"/>
        </w:rPr>
        <w:t> </w:t>
      </w:r>
      <w:r>
        <w:rPr/>
        <w:t>несамостоятельным,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-8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«незачет»</w:t>
      </w:r>
      <w:r>
        <w:rPr>
          <w:spacing w:val="-11"/>
        </w:rPr>
        <w:t> </w:t>
      </w:r>
      <w:r>
        <w:rPr/>
        <w:t>за</w:t>
      </w:r>
      <w:r>
        <w:rPr>
          <w:spacing w:val="-7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целом</w:t>
      </w:r>
      <w:r>
        <w:rPr>
          <w:spacing w:val="-9"/>
        </w:rPr>
        <w:t> </w:t>
      </w:r>
      <w:r>
        <w:rPr/>
        <w:t>(такое</w:t>
      </w:r>
      <w:r>
        <w:rPr>
          <w:spacing w:val="-8"/>
        </w:rPr>
        <w:t> </w:t>
      </w:r>
      <w:r>
        <w:rPr/>
        <w:t>сочинение</w:t>
      </w:r>
      <w:r>
        <w:rPr>
          <w:spacing w:val="-7"/>
        </w:rPr>
        <w:t> </w:t>
      </w:r>
      <w:r>
        <w:rPr/>
        <w:t>не</w:t>
      </w:r>
      <w:r>
        <w:rPr>
          <w:spacing w:val="-8"/>
        </w:rPr>
        <w:t> </w:t>
      </w:r>
      <w:r>
        <w:rPr/>
        <w:t>проверяется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00" w:right="306" w:firstLine="708"/>
        <w:jc w:val="both"/>
      </w:pPr>
      <w:r>
        <w:rPr/>
        <w:t>Итоговое сочинение, соответствующее установленным требованиям, оценивается по</w:t>
      </w:r>
      <w:r>
        <w:rPr>
          <w:spacing w:val="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99" w:lineRule="exact" w:before="0" w:after="0"/>
        <w:ind w:left="1187" w:right="0" w:hanging="380"/>
        <w:jc w:val="left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> </w:t>
      </w:r>
      <w:r>
        <w:rPr>
          <w:sz w:val="26"/>
        </w:rPr>
        <w:t>теме»;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98" w:lineRule="exact" w:before="0" w:after="0"/>
        <w:ind w:left="1187" w:right="0" w:hanging="380"/>
        <w:jc w:val="left"/>
        <w:rPr>
          <w:sz w:val="26"/>
        </w:rPr>
      </w:pPr>
      <w:r>
        <w:rPr>
          <w:sz w:val="26"/>
        </w:rPr>
        <w:t>«Аргументация.</w:t>
      </w:r>
      <w:r>
        <w:rPr>
          <w:spacing w:val="-4"/>
          <w:sz w:val="26"/>
        </w:rPr>
        <w:t> </w:t>
      </w:r>
      <w:r>
        <w:rPr>
          <w:sz w:val="26"/>
        </w:rPr>
        <w:t>Привлечение</w:t>
      </w:r>
      <w:r>
        <w:rPr>
          <w:spacing w:val="-3"/>
          <w:sz w:val="26"/>
        </w:rPr>
        <w:t> </w:t>
      </w:r>
      <w:r>
        <w:rPr>
          <w:sz w:val="26"/>
        </w:rPr>
        <w:t>литературного</w:t>
      </w:r>
      <w:r>
        <w:rPr>
          <w:spacing w:val="-4"/>
          <w:sz w:val="26"/>
        </w:rPr>
        <w:t> </w:t>
      </w:r>
      <w:r>
        <w:rPr>
          <w:sz w:val="26"/>
        </w:rPr>
        <w:t>материала»;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98" w:lineRule="exact" w:before="0" w:after="0"/>
        <w:ind w:left="1187" w:right="0" w:hanging="380"/>
        <w:jc w:val="left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логика</w:t>
      </w:r>
      <w:r>
        <w:rPr>
          <w:spacing w:val="-5"/>
          <w:sz w:val="26"/>
        </w:rPr>
        <w:t> </w:t>
      </w:r>
      <w:r>
        <w:rPr>
          <w:sz w:val="26"/>
        </w:rPr>
        <w:t>рассуждения»;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99" w:lineRule="exact" w:before="0" w:after="0"/>
        <w:ind w:left="1187" w:right="0" w:hanging="380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99" w:lineRule="exact" w:before="0" w:after="0"/>
        <w:ind w:left="1187" w:right="0" w:hanging="380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Heading1"/>
        <w:spacing w:line="240" w:lineRule="auto" w:before="120"/>
        <w:rPr>
          <w:b w:val="0"/>
        </w:rPr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 2</w:t>
      </w:r>
      <w:r>
        <w:rPr>
          <w:spacing w:val="-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основными</w:t>
      </w:r>
      <w:r>
        <w:rPr>
          <w:b w:val="0"/>
        </w:rPr>
        <w:t>.</w:t>
      </w:r>
    </w:p>
    <w:p>
      <w:pPr>
        <w:pStyle w:val="BodyText"/>
        <w:spacing w:before="1"/>
        <w:ind w:left="100" w:right="301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«зачета»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 № 1 и № 2 (выставление «незачета» по одному из этих критериев автоматически</w:t>
      </w:r>
      <w:r>
        <w:rPr>
          <w:spacing w:val="1"/>
        </w:rPr>
        <w:t> </w:t>
      </w:r>
      <w:r>
        <w:rPr/>
        <w:t>ведет к «незачету» за работу в целом), а также дополнительно «зачет» по одному из других</w:t>
      </w:r>
      <w:r>
        <w:rPr>
          <w:spacing w:val="1"/>
        </w:rPr>
        <w:t> </w:t>
      </w:r>
      <w:r>
        <w:rPr/>
        <w:t>критериев.</w:t>
      </w:r>
    </w:p>
    <w:p>
      <w:pPr>
        <w:pStyle w:val="Heading1"/>
        <w:spacing w:line="295" w:lineRule="exact" w:before="6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«Соответствие</w:t>
      </w:r>
      <w:r>
        <w:rPr>
          <w:spacing w:val="-1"/>
        </w:rPr>
        <w:t> </w:t>
      </w:r>
      <w:r>
        <w:rPr/>
        <w:t>теме»</w:t>
      </w:r>
    </w:p>
    <w:p>
      <w:pPr>
        <w:pStyle w:val="BodyText"/>
        <w:spacing w:line="295" w:lineRule="exact"/>
        <w:ind w:left="808"/>
        <w:jc w:val="both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3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сочинения.</w:t>
      </w:r>
    </w:p>
    <w:p>
      <w:pPr>
        <w:pStyle w:val="BodyText"/>
        <w:spacing w:before="1"/>
        <w:ind w:left="100" w:right="303" w:firstLine="708"/>
        <w:jc w:val="both"/>
      </w:pP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выбрав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(например, отвечает на вопрос, поставленный в теме, или размышляет над предложенной</w:t>
      </w:r>
      <w:r>
        <w:rPr>
          <w:spacing w:val="1"/>
        </w:rPr>
        <w:t> </w:t>
      </w:r>
      <w:r>
        <w:rPr/>
        <w:t>проблемой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т.п.).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36pt;margin-top:13.059057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00" w:right="297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подсчете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слов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сочинении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самостоятельные,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так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служебные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части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речи.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Подсчитывается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любая последовательность слов, написанных без пробела (например, «всё-таки» - одно слово, «всё же» – два слова).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Инициалы с фамилией считаются одним словом (например, «М.Ю. Лермонтов» – одно слово). Любые другие символы,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частности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цифры, при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подсчёте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(например,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«5 лет»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одно слово,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«пять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лет»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два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слова).</w:t>
      </w:r>
    </w:p>
    <w:p>
      <w:pPr>
        <w:spacing w:after="0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697" w:top="960" w:bottom="880" w:left="620" w:right="420"/>
          <w:pgNumType w:start="1"/>
        </w:sectPr>
      </w:pPr>
    </w:p>
    <w:p>
      <w:pPr>
        <w:pStyle w:val="BodyText"/>
        <w:spacing w:before="76"/>
        <w:ind w:left="100" w:right="303" w:firstLine="708"/>
        <w:jc w:val="both"/>
      </w:pPr>
      <w:r>
        <w:rPr/>
        <w:t>«Незачет» ставится только в случае, если сочинение не соответствует теме, в нем нет</w:t>
      </w:r>
      <w:r>
        <w:rPr>
          <w:spacing w:val="1"/>
        </w:rPr>
        <w:t> </w:t>
      </w:r>
      <w:r>
        <w:rPr/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> </w:t>
      </w:r>
      <w:r>
        <w:rPr/>
        <w:t>высказывания.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1"/>
      </w:pPr>
      <w:r>
        <w:rPr/>
        <w:t>Критерий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«Аргументация.</w:t>
      </w:r>
      <w:r>
        <w:rPr>
          <w:spacing w:val="-3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материала»</w:t>
      </w:r>
    </w:p>
    <w:p>
      <w:pPr>
        <w:pStyle w:val="BodyText"/>
        <w:ind w:left="100" w:right="297" w:firstLine="708"/>
        <w:jc w:val="both"/>
      </w:pPr>
      <w:r>
        <w:rPr/>
        <w:t>Данный критерий нацеливает на проверку умения строить рассуждение, доказывать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 произведений. Можно привлекать произведения устного народного творчества</w:t>
      </w:r>
      <w:r>
        <w:rPr>
          <w:spacing w:val="-62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жанров),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документальную,</w:t>
      </w:r>
      <w:r>
        <w:rPr>
          <w:spacing w:val="1"/>
        </w:rPr>
        <w:t> </w:t>
      </w:r>
      <w:r>
        <w:rPr/>
        <w:t>мемуарную,</w:t>
      </w:r>
      <w:r>
        <w:rPr>
          <w:spacing w:val="1"/>
        </w:rPr>
        <w:t> </w:t>
      </w:r>
      <w:r>
        <w:rPr/>
        <w:t>публицистическую, научную и научно-популярную литературу (в том числе 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1"/>
        </w:rPr>
        <w:t> </w:t>
      </w:r>
      <w:r>
        <w:rPr/>
        <w:t>искусствоведческую),</w:t>
      </w:r>
      <w:r>
        <w:rPr>
          <w:spacing w:val="1"/>
        </w:rPr>
        <w:t> </w:t>
      </w:r>
      <w:r>
        <w:rPr/>
        <w:t>дневники,</w:t>
      </w:r>
      <w:r>
        <w:rPr>
          <w:spacing w:val="1"/>
        </w:rPr>
        <w:t> </w:t>
      </w:r>
      <w:r>
        <w:rPr/>
        <w:t>очерки,</w:t>
      </w:r>
      <w:r>
        <w:rPr>
          <w:spacing w:val="1"/>
        </w:rPr>
        <w:t> </w:t>
      </w:r>
      <w:r>
        <w:rPr/>
        <w:t>литературную</w:t>
      </w:r>
      <w:r>
        <w:rPr>
          <w:spacing w:val="1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(достаточно</w:t>
      </w:r>
      <w:r>
        <w:rPr>
          <w:spacing w:val="-2"/>
        </w:rPr>
        <w:t> </w:t>
      </w:r>
      <w:r>
        <w:rPr/>
        <w:t>опоры на</w:t>
      </w:r>
      <w:r>
        <w:rPr>
          <w:spacing w:val="2"/>
        </w:rPr>
        <w:t> </w:t>
      </w:r>
      <w:r>
        <w:rPr/>
        <w:t>один текст).</w:t>
      </w:r>
    </w:p>
    <w:p>
      <w:pPr>
        <w:pStyle w:val="BodyText"/>
        <w:ind w:left="100" w:right="300" w:firstLine="708"/>
        <w:jc w:val="both"/>
      </w:pPr>
      <w:r>
        <w:rPr/>
        <w:t>«Незачет» ставится при условии, если сочинение не содержит аргументации, 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упоминается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1"/>
        </w:rPr>
        <w:t> </w:t>
      </w:r>
      <w:r>
        <w:rPr/>
        <w:t>примерами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подкрепляются).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1"/>
        <w:spacing w:line="295" w:lineRule="exact" w:before="125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«Композиция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логика</w:t>
      </w:r>
      <w:r>
        <w:rPr>
          <w:spacing w:val="-4"/>
        </w:rPr>
        <w:t> </w:t>
      </w:r>
      <w:r>
        <w:rPr/>
        <w:t>рассуждения»</w:t>
      </w:r>
    </w:p>
    <w:p>
      <w:pPr>
        <w:pStyle w:val="BodyText"/>
        <w:tabs>
          <w:tab w:pos="10429" w:val="left" w:leader="none"/>
        </w:tabs>
        <w:ind w:left="100" w:right="296" w:firstLine="708"/>
        <w:jc w:val="both"/>
      </w:pPr>
      <w:r>
        <w:rPr/>
        <w:t>Данный</w:t>
      </w:r>
      <w:r>
        <w:rPr>
          <w:spacing w:val="-8"/>
        </w:rPr>
        <w:t> </w:t>
      </w:r>
      <w:r>
        <w:rPr/>
        <w:t>критерий</w:t>
      </w:r>
      <w:r>
        <w:rPr>
          <w:spacing w:val="-8"/>
        </w:rPr>
        <w:t> </w:t>
      </w:r>
      <w:r>
        <w:rPr/>
        <w:t>нацеливает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проверку</w:t>
      </w:r>
      <w:r>
        <w:rPr>
          <w:spacing w:val="-9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логично</w:t>
      </w:r>
      <w:r>
        <w:rPr>
          <w:spacing w:val="-8"/>
        </w:rPr>
        <w:t> </w:t>
      </w:r>
      <w:r>
        <w:rPr/>
        <w:t>выстраивать</w:t>
      </w:r>
      <w:r>
        <w:rPr>
          <w:spacing w:val="-9"/>
        </w:rPr>
        <w:t> </w:t>
      </w:r>
      <w:r>
        <w:rPr/>
        <w:t>рассуждение</w:t>
      </w:r>
      <w:r>
        <w:rPr>
          <w:spacing w:val="-8"/>
        </w:rPr>
        <w:t> </w:t>
      </w:r>
      <w:r>
        <w:rPr/>
        <w:t>на</w:t>
      </w:r>
      <w:r>
        <w:rPr>
          <w:spacing w:val="-63"/>
        </w:rPr>
        <w:t> </w:t>
      </w:r>
      <w:r>
        <w:rPr/>
        <w:t>предложенную</w:t>
      </w:r>
      <w:r>
        <w:rPr>
          <w:spacing w:val="9"/>
        </w:rPr>
        <w:t> </w:t>
      </w:r>
      <w:r>
        <w:rPr/>
        <w:t>тему.</w:t>
      </w:r>
      <w:r>
        <w:rPr>
          <w:spacing w:val="14"/>
        </w:rPr>
        <w:t> </w:t>
      </w:r>
      <w:r>
        <w:rPr/>
        <w:t>Участник</w:t>
      </w:r>
      <w:r>
        <w:rPr>
          <w:spacing w:val="10"/>
        </w:rPr>
        <w:t> </w:t>
      </w:r>
      <w:r>
        <w:rPr/>
        <w:t>должен</w:t>
      </w:r>
      <w:r>
        <w:rPr>
          <w:spacing w:val="12"/>
        </w:rPr>
        <w:t> </w:t>
      </w:r>
      <w:r>
        <w:rPr/>
        <w:t>выдерживать</w:t>
      </w:r>
      <w:r>
        <w:rPr>
          <w:spacing w:val="10"/>
        </w:rPr>
        <w:t> </w:t>
      </w:r>
      <w:r>
        <w:rPr/>
        <w:t>соотношение</w:t>
      </w:r>
      <w:r>
        <w:rPr>
          <w:spacing w:val="9"/>
        </w:rPr>
        <w:t> </w:t>
      </w:r>
      <w:r>
        <w:rPr/>
        <w:t>между</w:t>
      </w:r>
      <w:r>
        <w:rPr>
          <w:spacing w:val="6"/>
        </w:rPr>
        <w:t> </w:t>
      </w:r>
      <w:r>
        <w:rPr/>
        <w:t>тезисом</w:t>
        <w:tab/>
      </w:r>
      <w:r>
        <w:rPr>
          <w:spacing w:val="-3"/>
        </w:rPr>
        <w:t>и</w:t>
      </w:r>
      <w:r>
        <w:rPr>
          <w:spacing w:val="-62"/>
        </w:rPr>
        <w:t> </w:t>
      </w:r>
      <w:r>
        <w:rPr/>
        <w:t>доказательствами.</w:t>
      </w:r>
    </w:p>
    <w:p>
      <w:pPr>
        <w:pStyle w:val="BodyText"/>
        <w:ind w:left="100" w:right="301" w:firstLine="708"/>
        <w:jc w:val="both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сказанного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тезисно-доказательная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1"/>
        <w:spacing w:line="295" w:lineRule="exact" w:before="125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spacing w:line="295" w:lineRule="exact"/>
        <w:ind w:left="808"/>
        <w:jc w:val="both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4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оформления текста</w:t>
      </w:r>
      <w:r>
        <w:rPr>
          <w:spacing w:val="-4"/>
        </w:rPr>
        <w:t> </w:t>
      </w:r>
      <w:r>
        <w:rPr/>
        <w:t>сочинения.</w:t>
      </w:r>
    </w:p>
    <w:p>
      <w:pPr>
        <w:pStyle w:val="BodyText"/>
        <w:spacing w:before="1"/>
        <w:ind w:left="100" w:right="303" w:firstLine="708"/>
        <w:jc w:val="both"/>
      </w:pP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разнообразную</w:t>
      </w:r>
      <w:r>
        <w:rPr>
          <w:spacing w:val="1"/>
        </w:rPr>
        <w:t> </w:t>
      </w:r>
      <w:r>
        <w:rPr/>
        <w:t>лексику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-6"/>
        </w:rPr>
        <w:t> </w:t>
      </w:r>
      <w:r>
        <w:rPr/>
        <w:t>грамматические</w:t>
      </w:r>
      <w:r>
        <w:rPr>
          <w:spacing w:val="-2"/>
        </w:rPr>
        <w:t> </w:t>
      </w:r>
      <w:r>
        <w:rPr/>
        <w:t>конструкции,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необходимости уместно</w:t>
      </w:r>
      <w:r>
        <w:rPr>
          <w:spacing w:val="5"/>
        </w:rPr>
        <w:t> </w:t>
      </w:r>
      <w:r>
        <w:rPr/>
        <w:t>употреблять</w:t>
      </w:r>
      <w:r>
        <w:rPr>
          <w:spacing w:val="-5"/>
        </w:rPr>
        <w:t> </w:t>
      </w:r>
      <w:r>
        <w:rPr/>
        <w:t>термины.</w:t>
      </w:r>
    </w:p>
    <w:p>
      <w:pPr>
        <w:pStyle w:val="BodyText"/>
        <w:ind w:left="100" w:right="304" w:firstLine="708"/>
        <w:jc w:val="both"/>
      </w:pPr>
      <w:r>
        <w:rPr/>
        <w:t>«Незачет» 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 если низкое качество речи</w:t>
      </w:r>
      <w:r>
        <w:rPr>
          <w:spacing w:val="1"/>
        </w:rPr>
        <w:t> </w:t>
      </w:r>
      <w:r>
        <w:rPr/>
        <w:t>(в том числе речевые</w:t>
      </w:r>
      <w:r>
        <w:rPr>
          <w:spacing w:val="1"/>
        </w:rPr>
        <w:t> </w:t>
      </w:r>
      <w:r>
        <w:rPr/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1"/>
        <w:spacing w:line="298" w:lineRule="exact" w:before="120"/>
        <w:rPr>
          <w:b w:val="0"/>
        </w:rPr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b w:val="0"/>
          <w:vertAlign w:val="superscript"/>
        </w:rPr>
        <w:t>2</w:t>
      </w:r>
    </w:p>
    <w:p>
      <w:pPr>
        <w:pStyle w:val="BodyText"/>
        <w:spacing w:line="298" w:lineRule="exact"/>
        <w:ind w:left="808"/>
        <w:jc w:val="both"/>
      </w:pPr>
      <w:r>
        <w:rPr/>
        <w:t>Данный</w:t>
      </w:r>
      <w:r>
        <w:rPr>
          <w:spacing w:val="-5"/>
        </w:rPr>
        <w:t> </w:t>
      </w:r>
      <w:r>
        <w:rPr/>
        <w:t>критерий</w:t>
      </w:r>
      <w:r>
        <w:rPr>
          <w:spacing w:val="-3"/>
        </w:rPr>
        <w:t> </w:t>
      </w:r>
      <w:r>
        <w:rPr/>
        <w:t>позволяет</w:t>
      </w:r>
      <w:r>
        <w:rPr>
          <w:spacing w:val="-5"/>
        </w:rPr>
        <w:t> </w:t>
      </w:r>
      <w:r>
        <w:rPr/>
        <w:t>оценить</w:t>
      </w:r>
      <w:r>
        <w:rPr>
          <w:spacing w:val="-4"/>
        </w:rPr>
        <w:t> </w:t>
      </w:r>
      <w:r>
        <w:rPr/>
        <w:t>грамотность</w:t>
      </w:r>
      <w:r>
        <w:rPr>
          <w:spacing w:val="-3"/>
        </w:rPr>
        <w:t> </w:t>
      </w:r>
      <w:r>
        <w:rPr/>
        <w:t>выпускника.</w:t>
      </w:r>
    </w:p>
    <w:p>
      <w:pPr>
        <w:pStyle w:val="BodyText"/>
        <w:spacing w:before="1"/>
        <w:ind w:left="100" w:right="308" w:firstLine="708"/>
        <w:jc w:val="both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о</w:t>
      </w:r>
      <w:r>
        <w:rPr>
          <w:u w:val="single"/>
        </w:rPr>
        <w:t>ши</w:t>
      </w:r>
      <w:r>
        <w:rPr/>
        <w:t>бок:</w:t>
      </w:r>
      <w:r>
        <w:rPr>
          <w:spacing w:val="-1"/>
        </w:rPr>
        <w:t> </w:t>
      </w:r>
      <w:r>
        <w:rPr/>
        <w:t>грамматических,</w:t>
      </w:r>
      <w:r>
        <w:rPr>
          <w:spacing w:val="-1"/>
        </w:rPr>
        <w:t> </w:t>
      </w:r>
      <w:r>
        <w:rPr/>
        <w:t>орфографических,</w:t>
      </w:r>
      <w:r>
        <w:rPr>
          <w:spacing w:val="-1"/>
        </w:rPr>
        <w:t> </w:t>
      </w:r>
      <w:r>
        <w:rPr/>
        <w:t>пунктуационных</w:t>
      </w:r>
      <w:r>
        <w:rPr>
          <w:vertAlign w:val="superscript"/>
        </w:rPr>
        <w:t>3</w:t>
      </w:r>
      <w:r>
        <w:rPr>
          <w:vertAlign w:val="baseli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36pt;margin-top:11.398124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00" w:right="316" w:firstLine="55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 сочинение 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лиц с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ОВЗ, детей-инвалидов и инвалидов может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 их желанию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 при наличии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 медицинских показаний проводиться в устной форме. Оценивание итогового сочинения указанной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категории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проводится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двум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«Объем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сочинения».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 требованиям, оценивается по критериям. Для получения «зачета» за итоговое сочинение необходимо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получить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«зачет»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критериям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дополнительно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«зачет»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одному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критериев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сочинение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устной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форме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критерию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 не проверяется.</w:t>
      </w:r>
    </w:p>
    <w:p>
      <w:pPr>
        <w:spacing w:before="1"/>
        <w:ind w:left="100" w:right="298" w:firstLine="559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оценку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Критерию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распространяются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положения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негрубых,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повторяющихся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однотипных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ошибках.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подсчете ошибок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негрубые ошибки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учитываются.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7" w:top="620" w:bottom="900" w:left="620" w:right="420"/>
        </w:sectPr>
      </w:pPr>
    </w:p>
    <w:p>
      <w:pPr>
        <w:spacing w:before="61"/>
        <w:ind w:left="100" w:right="686" w:firstLine="708"/>
        <w:jc w:val="left"/>
        <w:rPr>
          <w:b/>
          <w:sz w:val="25"/>
        </w:rPr>
      </w:pPr>
      <w:r>
        <w:rPr>
          <w:b/>
          <w:sz w:val="25"/>
        </w:rPr>
        <w:t>2.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Критерии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оценивания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итогового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изложения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организациями,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реализующими</w:t>
      </w:r>
      <w:r>
        <w:rPr>
          <w:b/>
          <w:spacing w:val="-60"/>
          <w:sz w:val="25"/>
        </w:rPr>
        <w:t> </w:t>
      </w:r>
      <w:r>
        <w:rPr>
          <w:b/>
          <w:sz w:val="25"/>
        </w:rPr>
        <w:t>образовательные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программы среднего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общего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образования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98" w:lineRule="exact"/>
        <w:ind w:left="808"/>
        <w:jc w:val="both"/>
      </w:pPr>
      <w:r>
        <w:rPr/>
        <w:t>Итоговое</w:t>
      </w:r>
      <w:r>
        <w:rPr>
          <w:spacing w:val="-7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пишется</w:t>
      </w:r>
      <w:r>
        <w:rPr>
          <w:spacing w:val="-6"/>
        </w:rPr>
        <w:t> </w:t>
      </w:r>
      <w:r>
        <w:rPr/>
        <w:t>подробно.</w:t>
      </w:r>
    </w:p>
    <w:p>
      <w:pPr>
        <w:pStyle w:val="BodyText"/>
        <w:ind w:left="100" w:right="303" w:firstLine="708"/>
        <w:jc w:val="both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требованиям:</w:t>
      </w:r>
    </w:p>
    <w:p>
      <w:pPr>
        <w:pStyle w:val="Heading1"/>
        <w:spacing w:line="298" w:lineRule="exact" w:before="122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  <w:r>
        <w:rPr>
          <w:b w:val="0"/>
          <w:vertAlign w:val="superscript"/>
        </w:rPr>
        <w:t>4</w:t>
      </w:r>
    </w:p>
    <w:p>
      <w:pPr>
        <w:pStyle w:val="BodyText"/>
        <w:spacing w:line="298" w:lineRule="exact"/>
        <w:ind w:left="808"/>
        <w:jc w:val="both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200.</w:t>
      </w:r>
    </w:p>
    <w:p>
      <w:pPr>
        <w:pStyle w:val="BodyText"/>
        <w:spacing w:before="1"/>
        <w:ind w:left="100" w:right="306" w:firstLine="708"/>
        <w:jc w:val="both"/>
      </w:pPr>
      <w:r>
        <w:rPr/>
        <w:t>Максимальное</w:t>
      </w:r>
      <w:r>
        <w:rPr>
          <w:spacing w:val="1"/>
        </w:rPr>
        <w:t> </w:t>
      </w:r>
      <w:r>
        <w:rPr/>
        <w:t>количество слов в</w:t>
      </w:r>
      <w:r>
        <w:rPr>
          <w:spacing w:val="1"/>
        </w:rPr>
        <w:t> </w:t>
      </w:r>
      <w:r>
        <w:rPr/>
        <w:t>изложении не</w:t>
      </w:r>
      <w:r>
        <w:rPr>
          <w:spacing w:val="1"/>
        </w:rPr>
        <w:t> </w:t>
      </w:r>
      <w:r>
        <w:rPr/>
        <w:t>устанавливается: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исходить</w:t>
      </w:r>
      <w:r>
        <w:rPr>
          <w:spacing w:val="-3"/>
        </w:rPr>
        <w:t> </w:t>
      </w:r>
      <w:r>
        <w:rPr/>
        <w:t>из содержания исходного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ind w:left="100" w:right="294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подсчет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2"/>
        </w:rPr>
        <w:t> </w:t>
      </w:r>
      <w:r>
        <w:rPr>
          <w:spacing w:val="-1"/>
        </w:rPr>
        <w:t>служебные),</w:t>
      </w:r>
      <w:r>
        <w:rPr>
          <w:spacing w:val="-13"/>
        </w:rPr>
        <w:t> </w:t>
      </w:r>
      <w:r>
        <w:rPr>
          <w:spacing w:val="-1"/>
        </w:rPr>
        <w:t>то</w:t>
      </w:r>
      <w:r>
        <w:rPr>
          <w:spacing w:val="-12"/>
        </w:rPr>
        <w:t> </w:t>
      </w:r>
      <w:r>
        <w:rPr>
          <w:spacing w:val="-1"/>
        </w:rPr>
        <w:t>выставляется</w:t>
      </w:r>
      <w:r>
        <w:rPr>
          <w:spacing w:val="-12"/>
        </w:rPr>
        <w:t> </w:t>
      </w:r>
      <w:r>
        <w:rPr>
          <w:spacing w:val="-1"/>
        </w:rPr>
        <w:t>«незачет»</w:t>
      </w:r>
      <w:r>
        <w:rPr>
          <w:spacing w:val="-18"/>
        </w:rPr>
        <w:t> </w:t>
      </w:r>
      <w:r>
        <w:rPr/>
        <w:t>за</w:t>
      </w:r>
      <w:r>
        <w:rPr>
          <w:spacing w:val="-12"/>
        </w:rPr>
        <w:t> </w:t>
      </w:r>
      <w:r>
        <w:rPr/>
        <w:t>невыполнение</w:t>
      </w:r>
      <w:r>
        <w:rPr>
          <w:spacing w:val="-15"/>
        </w:rPr>
        <w:t> </w:t>
      </w:r>
      <w:r>
        <w:rPr/>
        <w:t>требования</w:t>
      </w:r>
      <w:r>
        <w:rPr>
          <w:spacing w:val="-14"/>
        </w:rPr>
        <w:t> </w:t>
      </w:r>
      <w:r>
        <w:rPr/>
        <w:t>№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и</w:t>
      </w:r>
      <w:r>
        <w:rPr>
          <w:spacing w:val="-9"/>
        </w:rPr>
        <w:t> </w:t>
      </w:r>
      <w:r>
        <w:rPr/>
        <w:t>«незачет»</w:t>
      </w:r>
      <w:r>
        <w:rPr>
          <w:spacing w:val="-10"/>
        </w:rPr>
        <w:t> </w:t>
      </w:r>
      <w:r>
        <w:rPr/>
        <w:t>за</w:t>
      </w:r>
      <w:r>
        <w:rPr>
          <w:spacing w:val="-15"/>
        </w:rPr>
        <w:t> </w:t>
      </w:r>
      <w:r>
        <w:rPr/>
        <w:t>работу</w:t>
      </w:r>
      <w:r>
        <w:rPr>
          <w:spacing w:val="-63"/>
        </w:rPr>
        <w:t> </w:t>
      </w:r>
      <w:r>
        <w:rPr/>
        <w:t>в целом (такое итоговое изложение не проверяется по требованию № 2 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Heading1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6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ind w:left="100" w:right="305" w:firstLine="708"/>
        <w:jc w:val="both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2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2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ind w:left="100" w:right="296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признано</w:t>
      </w:r>
      <w:r>
        <w:rPr>
          <w:spacing w:val="1"/>
        </w:rPr>
        <w:t> </w:t>
      </w:r>
      <w:r>
        <w:rPr/>
        <w:t>несамостоятельным,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-10"/>
        </w:rPr>
        <w:t> </w:t>
      </w:r>
      <w:r>
        <w:rPr/>
        <w:t>требования</w:t>
      </w:r>
      <w:r>
        <w:rPr>
          <w:spacing w:val="-9"/>
        </w:rPr>
        <w:t> </w:t>
      </w:r>
      <w:r>
        <w:rPr/>
        <w:t>№</w:t>
      </w:r>
      <w:r>
        <w:rPr>
          <w:spacing w:val="-10"/>
        </w:rPr>
        <w:t> </w:t>
      </w:r>
      <w:r>
        <w:rPr/>
        <w:t>2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«незачет»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работу</w:t>
      </w:r>
      <w:r>
        <w:rPr>
          <w:spacing w:val="-15"/>
        </w:rPr>
        <w:t> </w:t>
      </w:r>
      <w:r>
        <w:rPr/>
        <w:t>в</w:t>
      </w:r>
      <w:r>
        <w:rPr>
          <w:spacing w:val="-11"/>
        </w:rPr>
        <w:t> </w:t>
      </w:r>
      <w:r>
        <w:rPr/>
        <w:t>целом</w:t>
      </w:r>
      <w:r>
        <w:rPr>
          <w:spacing w:val="-11"/>
        </w:rPr>
        <w:t> </w:t>
      </w:r>
      <w:r>
        <w:rPr/>
        <w:t>(такое</w:t>
      </w:r>
      <w:r>
        <w:rPr>
          <w:spacing w:val="-10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не</w:t>
      </w:r>
      <w:r>
        <w:rPr>
          <w:spacing w:val="-9"/>
        </w:rPr>
        <w:t> </w:t>
      </w:r>
      <w:r>
        <w:rPr/>
        <w:t>проверяется</w:t>
      </w:r>
      <w:r>
        <w:rPr>
          <w:spacing w:val="-6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00" w:right="304" w:firstLine="708"/>
        <w:jc w:val="both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(подробное),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98" w:lineRule="exact" w:before="0" w:after="0"/>
        <w:ind w:left="1091" w:right="0" w:hanging="284"/>
        <w:jc w:val="left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98" w:lineRule="exact" w:before="0" w:after="0"/>
        <w:ind w:left="1091" w:right="0" w:hanging="284"/>
        <w:jc w:val="left"/>
        <w:rPr>
          <w:sz w:val="26"/>
        </w:rPr>
      </w:pPr>
      <w:r>
        <w:rPr>
          <w:sz w:val="26"/>
        </w:rPr>
        <w:t>«Логичность</w:t>
      </w:r>
      <w:r>
        <w:rPr>
          <w:spacing w:val="-6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98" w:lineRule="exact" w:before="0" w:after="0"/>
        <w:ind w:left="1091" w:right="0" w:hanging="284"/>
        <w:jc w:val="left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> </w:t>
      </w:r>
      <w:r>
        <w:rPr>
          <w:sz w:val="26"/>
        </w:rPr>
        <w:t>элементов</w:t>
      </w:r>
      <w:r>
        <w:rPr>
          <w:spacing w:val="-4"/>
          <w:sz w:val="26"/>
        </w:rPr>
        <w:t> </w:t>
      </w:r>
      <w:r>
        <w:rPr>
          <w:sz w:val="26"/>
        </w:rPr>
        <w:t>стиля</w:t>
      </w:r>
      <w:r>
        <w:rPr>
          <w:spacing w:val="-3"/>
          <w:sz w:val="26"/>
        </w:rPr>
        <w:t> </w:t>
      </w:r>
      <w:r>
        <w:rPr>
          <w:sz w:val="26"/>
        </w:rPr>
        <w:t>исходного</w:t>
      </w:r>
      <w:r>
        <w:rPr>
          <w:spacing w:val="-4"/>
          <w:sz w:val="26"/>
        </w:rPr>
        <w:t> </w:t>
      </w:r>
      <w:r>
        <w:rPr>
          <w:sz w:val="26"/>
        </w:rPr>
        <w:t>текста»;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98" w:lineRule="exact" w:before="0" w:after="0"/>
        <w:ind w:left="1091" w:right="0" w:hanging="284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2"/>
        </w:numPr>
        <w:tabs>
          <w:tab w:pos="1092" w:val="left" w:leader="none"/>
        </w:tabs>
        <w:spacing w:line="240" w:lineRule="auto" w:before="0" w:after="0"/>
        <w:ind w:left="1091" w:right="0" w:hanging="284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BodyText"/>
        <w:spacing w:line="298" w:lineRule="exact" w:before="1"/>
        <w:ind w:left="808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BodyText"/>
        <w:ind w:left="100" w:right="305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«зачета»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 № 1 и № 2 (выставление «незачета» по одному из этих критериев автоматически</w:t>
      </w:r>
      <w:r>
        <w:rPr>
          <w:spacing w:val="1"/>
        </w:rPr>
        <w:t> </w:t>
      </w:r>
      <w:r>
        <w:rPr/>
        <w:t>ведет к «незачету» за работу в целом), а также дополнительно «зачет» по одному из других</w:t>
      </w:r>
      <w:r>
        <w:rPr>
          <w:spacing w:val="1"/>
        </w:rPr>
        <w:t> </w:t>
      </w:r>
      <w:r>
        <w:rPr/>
        <w:t>критериев.</w:t>
      </w:r>
    </w:p>
    <w:p>
      <w:pPr>
        <w:pStyle w:val="Heading1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«Содержание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spacing w:line="296" w:lineRule="exact"/>
        <w:ind w:left="808"/>
        <w:jc w:val="both"/>
      </w:pPr>
      <w:r>
        <w:rPr/>
        <w:t>Проверяется</w:t>
      </w:r>
      <w:r>
        <w:rPr>
          <w:spacing w:val="-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участника</w:t>
      </w:r>
      <w:r>
        <w:rPr>
          <w:spacing w:val="-6"/>
        </w:rPr>
        <w:t> </w:t>
      </w:r>
      <w:r>
        <w:rPr/>
        <w:t>передать</w:t>
      </w:r>
      <w:r>
        <w:rPr>
          <w:spacing w:val="-6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исходного</w:t>
      </w:r>
      <w:r>
        <w:rPr>
          <w:spacing w:val="-4"/>
        </w:rPr>
        <w:t> </w:t>
      </w:r>
      <w:r>
        <w:rPr/>
        <w:t>текста.</w:t>
      </w:r>
    </w:p>
    <w:p>
      <w:pPr>
        <w:pStyle w:val="BodyText"/>
        <w:spacing w:before="1"/>
        <w:ind w:left="100" w:right="303" w:firstLine="708"/>
        <w:jc w:val="both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исказил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25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или</w:t>
      </w:r>
      <w:r>
        <w:rPr>
          <w:spacing w:val="27"/>
        </w:rPr>
        <w:t> </w:t>
      </w:r>
      <w:r>
        <w:rPr/>
        <w:t>не</w:t>
      </w:r>
      <w:r>
        <w:rPr>
          <w:spacing w:val="26"/>
        </w:rPr>
        <w:t> </w:t>
      </w:r>
      <w:r>
        <w:rPr/>
        <w:t>передал</w:t>
      </w:r>
      <w:r>
        <w:rPr>
          <w:spacing w:val="27"/>
        </w:rPr>
        <w:t> </w:t>
      </w:r>
      <w:r>
        <w:rPr/>
        <w:t>его</w:t>
      </w:r>
      <w:r>
        <w:rPr>
          <w:spacing w:val="26"/>
        </w:rPr>
        <w:t> </w:t>
      </w:r>
      <w:r>
        <w:rPr/>
        <w:t>содержания.</w:t>
      </w:r>
      <w:r>
        <w:rPr>
          <w:spacing w:val="26"/>
        </w:rPr>
        <w:t> </w:t>
      </w:r>
      <w:r>
        <w:rPr/>
        <w:t>Во</w:t>
      </w:r>
      <w:r>
        <w:rPr>
          <w:spacing w:val="25"/>
        </w:rPr>
        <w:t> </w:t>
      </w:r>
      <w:r>
        <w:rPr/>
        <w:t>всех</w:t>
      </w:r>
      <w:r>
        <w:rPr>
          <w:spacing w:val="25"/>
        </w:rPr>
        <w:t> </w:t>
      </w:r>
      <w:r>
        <w:rPr/>
        <w:t>остальных</w:t>
      </w:r>
      <w:r>
        <w:rPr>
          <w:spacing w:val="25"/>
        </w:rPr>
        <w:t> </w:t>
      </w:r>
      <w:r>
        <w:rPr/>
        <w:t>случаях</w:t>
      </w:r>
      <w:r>
        <w:rPr>
          <w:spacing w:val="25"/>
        </w:rPr>
        <w:t> </w:t>
      </w:r>
      <w:r>
        <w:rPr/>
        <w:t>выставляется</w:t>
      </w:r>
    </w:p>
    <w:p>
      <w:pPr>
        <w:pStyle w:val="BodyText"/>
        <w:spacing w:line="299" w:lineRule="exact"/>
        <w:ind w:left="100"/>
      </w:pPr>
      <w:r>
        <w:rPr/>
        <w:t>«зачет».</w:t>
      </w:r>
    </w:p>
    <w:p>
      <w:pPr>
        <w:pStyle w:val="Heading1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«Логичность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ind w:left="100" w:right="299" w:firstLine="708"/>
        <w:jc w:val="both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логично,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-14"/>
        </w:rPr>
        <w:t> </w:t>
      </w:r>
      <w:r>
        <w:rPr/>
        <w:t>текста,</w:t>
      </w:r>
      <w:r>
        <w:rPr>
          <w:spacing w:val="-13"/>
        </w:rPr>
        <w:t> </w:t>
      </w:r>
      <w:r>
        <w:rPr/>
        <w:t>избегать</w:t>
      </w:r>
      <w:r>
        <w:rPr>
          <w:spacing w:val="-13"/>
        </w:rPr>
        <w:t> </w:t>
      </w:r>
      <w:r>
        <w:rPr/>
        <w:t>неоправданных</w:t>
      </w:r>
      <w:r>
        <w:rPr>
          <w:spacing w:val="-11"/>
        </w:rPr>
        <w:t> </w:t>
      </w:r>
      <w:r>
        <w:rPr/>
        <w:t>повторов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нарушений</w:t>
      </w:r>
      <w:r>
        <w:rPr>
          <w:spacing w:val="-14"/>
        </w:rPr>
        <w:t> </w:t>
      </w:r>
      <w:r>
        <w:rPr/>
        <w:t>последовательности</w:t>
      </w:r>
      <w:r>
        <w:rPr>
          <w:spacing w:val="-11"/>
        </w:rPr>
        <w:t> </w:t>
      </w:r>
      <w:r>
        <w:rPr/>
        <w:t>внутри</w:t>
      </w:r>
      <w:r>
        <w:rPr>
          <w:spacing w:val="-63"/>
        </w:rPr>
        <w:t> </w:t>
      </w:r>
      <w:r>
        <w:rPr/>
        <w:t>смысловых</w:t>
      </w:r>
      <w:r>
        <w:rPr>
          <w:spacing w:val="-2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ind w:left="100" w:right="306" w:firstLine="708"/>
        <w:jc w:val="both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-3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изложенного.</w:t>
      </w:r>
      <w:r>
        <w:rPr>
          <w:spacing w:val="-3"/>
        </w:rPr>
        <w:t> </w:t>
      </w:r>
      <w:r>
        <w:rPr/>
        <w:t>Во всех</w:t>
      </w:r>
      <w:r>
        <w:rPr>
          <w:spacing w:val="1"/>
        </w:rPr>
        <w:t> </w:t>
      </w:r>
      <w:r>
        <w:rPr/>
        <w:t>остальных</w:t>
      </w:r>
      <w:r>
        <w:rPr>
          <w:spacing w:val="-3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36pt;margin-top:8.91933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00" w:right="297" w:firstLine="708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При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подсчете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слов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в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изложении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самостоятельные,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так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служебные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части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речи.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Подсчитывается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любая последовательность слов, написанных без пробела (например, «всё-таки» – одно слово, «всё же» – два слова).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Инициалы с фамилией считаются одним словом (например, «М.Ю. Лермонтов» – одно слово). Любые другие символы,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частности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цифры, при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подсчёте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учитываются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(например,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«5 лет»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одно слово,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«пять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лет»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два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слова).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7" w:top="1240" w:bottom="900" w:left="620" w:right="420"/>
        </w:sectPr>
      </w:pPr>
    </w:p>
    <w:p>
      <w:pPr>
        <w:pStyle w:val="Heading1"/>
        <w:spacing w:before="61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«Использование</w:t>
      </w:r>
      <w:r>
        <w:rPr>
          <w:spacing w:val="-4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стиля</w:t>
      </w:r>
      <w:r>
        <w:rPr>
          <w:spacing w:val="-6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текста»</w:t>
      </w:r>
    </w:p>
    <w:p>
      <w:pPr>
        <w:pStyle w:val="BodyText"/>
        <w:ind w:left="100" w:right="302" w:firstLine="708"/>
        <w:jc w:val="both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исходного текста.</w:t>
      </w:r>
    </w:p>
    <w:p>
      <w:pPr>
        <w:pStyle w:val="BodyText"/>
        <w:ind w:left="100" w:right="300" w:firstLine="708"/>
        <w:jc w:val="both"/>
      </w:pPr>
      <w:r>
        <w:rPr/>
        <w:t>«Незачет» ставится при условии, если в изложении полностью отсутствуют элементы</w:t>
      </w:r>
      <w:r>
        <w:rPr>
          <w:spacing w:val="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остальных 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«зачет».</w:t>
      </w:r>
    </w:p>
    <w:p>
      <w:pPr>
        <w:pStyle w:val="Heading1"/>
        <w:spacing w:before="124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ind w:left="100" w:right="302" w:firstLine="708"/>
        <w:jc w:val="both"/>
      </w:pPr>
      <w:r>
        <w:rPr/>
        <w:t>Проверяется</w:t>
      </w:r>
      <w:r>
        <w:rPr>
          <w:spacing w:val="58"/>
        </w:rPr>
        <w:t> </w:t>
      </w:r>
      <w:r>
        <w:rPr/>
        <w:t>умение</w:t>
      </w:r>
      <w:r>
        <w:rPr>
          <w:spacing w:val="56"/>
        </w:rPr>
        <w:t> </w:t>
      </w:r>
      <w:r>
        <w:rPr/>
        <w:t>участника</w:t>
      </w:r>
      <w:r>
        <w:rPr>
          <w:spacing w:val="53"/>
        </w:rPr>
        <w:t> </w:t>
      </w:r>
      <w:r>
        <w:rPr/>
        <w:t>выражать</w:t>
      </w:r>
      <w:r>
        <w:rPr>
          <w:spacing w:val="55"/>
        </w:rPr>
        <w:t> </w:t>
      </w:r>
      <w:r>
        <w:rPr/>
        <w:t>мысли,</w:t>
      </w:r>
      <w:r>
        <w:rPr>
          <w:spacing w:val="53"/>
        </w:rPr>
        <w:t> </w:t>
      </w:r>
      <w:r>
        <w:rPr/>
        <w:t>используя</w:t>
      </w:r>
      <w:r>
        <w:rPr>
          <w:spacing w:val="55"/>
        </w:rPr>
        <w:t> </w:t>
      </w:r>
      <w:r>
        <w:rPr/>
        <w:t>разнообразную</w:t>
      </w:r>
      <w:r>
        <w:rPr>
          <w:spacing w:val="54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речевые</w:t>
      </w:r>
      <w:r>
        <w:rPr>
          <w:spacing w:val="2"/>
        </w:rPr>
        <w:t> </w:t>
      </w:r>
      <w:r>
        <w:rPr/>
        <w:t>конструкции.</w:t>
      </w:r>
    </w:p>
    <w:p>
      <w:pPr>
        <w:pStyle w:val="BodyText"/>
        <w:ind w:left="100" w:right="302" w:firstLine="708"/>
        <w:jc w:val="both"/>
      </w:pPr>
      <w:r>
        <w:rPr>
          <w:spacing w:val="-1"/>
        </w:rPr>
        <w:t>«Незачет»</w:t>
      </w:r>
      <w:r>
        <w:rPr>
          <w:spacing w:val="-17"/>
        </w:rPr>
        <w:t> </w:t>
      </w:r>
      <w:r>
        <w:rPr>
          <w:spacing w:val="-1"/>
        </w:rPr>
        <w:t>ставится</w:t>
      </w:r>
      <w:r>
        <w:rPr>
          <w:spacing w:val="-14"/>
        </w:rPr>
        <w:t> </w:t>
      </w:r>
      <w:r>
        <w:rPr>
          <w:spacing w:val="-1"/>
        </w:rPr>
        <w:t>при</w:t>
      </w:r>
      <w:r>
        <w:rPr>
          <w:spacing w:val="-12"/>
        </w:rPr>
        <w:t> </w:t>
      </w:r>
      <w:r>
        <w:rPr>
          <w:spacing w:val="-1"/>
        </w:rPr>
        <w:t>условии,</w:t>
      </w:r>
      <w:r>
        <w:rPr>
          <w:spacing w:val="-15"/>
        </w:rPr>
        <w:t> </w:t>
      </w:r>
      <w:r>
        <w:rPr>
          <w:spacing w:val="-1"/>
        </w:rPr>
        <w:t>если</w:t>
      </w:r>
      <w:r>
        <w:rPr>
          <w:spacing w:val="-14"/>
        </w:rPr>
        <w:t> </w:t>
      </w:r>
      <w:r>
        <w:rPr/>
        <w:t>низкое</w:t>
      </w:r>
      <w:r>
        <w:rPr>
          <w:spacing w:val="-15"/>
        </w:rPr>
        <w:t> </w:t>
      </w:r>
      <w:r>
        <w:rPr/>
        <w:t>качество</w:t>
      </w:r>
      <w:r>
        <w:rPr>
          <w:spacing w:val="-14"/>
        </w:rPr>
        <w:t> </w:t>
      </w:r>
      <w:r>
        <w:rPr/>
        <w:t>речи</w:t>
      </w:r>
      <w:r>
        <w:rPr>
          <w:spacing w:val="-15"/>
        </w:rPr>
        <w:t> </w:t>
      </w:r>
      <w:r>
        <w:rPr/>
        <w:t>(в</w:t>
      </w:r>
      <w:r>
        <w:rPr>
          <w:spacing w:val="-15"/>
        </w:rPr>
        <w:t> </w:t>
      </w:r>
      <w:r>
        <w:rPr/>
        <w:t>том</w:t>
      </w:r>
      <w:r>
        <w:rPr>
          <w:spacing w:val="-16"/>
        </w:rPr>
        <w:t> </w:t>
      </w:r>
      <w:r>
        <w:rPr/>
        <w:t>числе</w:t>
      </w:r>
      <w:r>
        <w:rPr>
          <w:spacing w:val="-13"/>
        </w:rPr>
        <w:t> </w:t>
      </w:r>
      <w:r>
        <w:rPr/>
        <w:t>грубые</w:t>
      </w:r>
      <w:r>
        <w:rPr>
          <w:spacing w:val="-15"/>
        </w:rPr>
        <w:t> </w:t>
      </w:r>
      <w:r>
        <w:rPr/>
        <w:t>речевые</w:t>
      </w:r>
      <w:r>
        <w:rPr>
          <w:spacing w:val="-62"/>
        </w:rPr>
        <w:t> </w:t>
      </w:r>
      <w:r>
        <w:rPr/>
        <w:t>ошибки) существенно затрудняет понимание смысла изложения. Во всех 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1"/>
        <w:spacing w:before="122"/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vertAlign w:val="superscript"/>
        </w:rPr>
        <w:t>5</w:t>
      </w:r>
    </w:p>
    <w:p>
      <w:pPr>
        <w:pStyle w:val="BodyText"/>
        <w:spacing w:line="296" w:lineRule="exact"/>
        <w:ind w:left="808"/>
        <w:jc w:val="both"/>
      </w:pPr>
      <w:r>
        <w:rPr/>
        <w:t>Проверяется</w:t>
      </w:r>
      <w:r>
        <w:rPr>
          <w:spacing w:val="-5"/>
        </w:rPr>
        <w:t> </w:t>
      </w:r>
      <w:r>
        <w:rPr/>
        <w:t>грамотность</w:t>
      </w:r>
      <w:r>
        <w:rPr>
          <w:spacing w:val="-4"/>
        </w:rPr>
        <w:t> </w:t>
      </w:r>
      <w:r>
        <w:rPr/>
        <w:t>участника.</w:t>
      </w:r>
    </w:p>
    <w:p>
      <w:pPr>
        <w:pStyle w:val="BodyText"/>
        <w:spacing w:before="1"/>
        <w:ind w:left="100" w:right="307" w:firstLine="708"/>
        <w:jc w:val="both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десяти</w:t>
      </w:r>
      <w:r>
        <w:rPr>
          <w:spacing w:val="-2"/>
        </w:rPr>
        <w:t> </w:t>
      </w:r>
      <w:r>
        <w:rPr/>
        <w:t>ошибок:</w:t>
      </w:r>
      <w:r>
        <w:rPr>
          <w:spacing w:val="1"/>
        </w:rPr>
        <w:t> </w:t>
      </w:r>
      <w:r>
        <w:rPr/>
        <w:t>грамматических,</w:t>
      </w:r>
      <w:r>
        <w:rPr>
          <w:spacing w:val="-2"/>
        </w:rPr>
        <w:t> </w:t>
      </w:r>
      <w:r>
        <w:rPr/>
        <w:t>орфографических,</w:t>
      </w:r>
      <w:r>
        <w:rPr>
          <w:spacing w:val="-1"/>
        </w:rPr>
        <w:t> </w:t>
      </w:r>
      <w:r>
        <w:rPr/>
        <w:t>пунктуационных.</w:t>
      </w:r>
      <w:r>
        <w:rPr>
          <w:vertAlign w:val="superscript"/>
        </w:rPr>
        <w:t>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36pt;margin-top:10.44685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4"/>
        <w:ind w:left="100" w:right="300" w:firstLine="708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Итоговое изложение для лиц с ОВЗ, детей-инвалидов и инвалидов может по их желанию и при наличии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соответствующих медицинских показаний проводиться в устной форме. Оценивание итогового изложения указанной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категории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проводится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двум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«Объем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изложения».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изложение,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установленным требованиям, оценивается по критериям. Для получения «зачета» за итоговое изложение необходимо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получить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«зачет»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критериям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2,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дополнительно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«зачет»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одному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критериев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3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Итоговое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изложение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устной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форме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Критерию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5 не проверяется.</w:t>
      </w:r>
    </w:p>
    <w:p>
      <w:pPr>
        <w:spacing w:before="0"/>
        <w:ind w:left="100" w:right="298" w:firstLine="708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оценку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критерию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5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распространяется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положение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негрубых,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повторяющихся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однотипных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ошибках.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При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подсчете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ошибок</w:t>
      </w:r>
      <w:r>
        <w:rPr>
          <w:spacing w:val="-10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негрубые</w:t>
      </w:r>
      <w:r>
        <w:rPr>
          <w:spacing w:val="-9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ошибки</w:t>
      </w:r>
      <w:r>
        <w:rPr>
          <w:spacing w:val="-1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не</w:t>
      </w:r>
      <w:r>
        <w:rPr>
          <w:spacing w:val="-6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учитываются.</w:t>
      </w:r>
      <w:r>
        <w:rPr>
          <w:spacing w:val="31"/>
          <w:sz w:val="20"/>
          <w:vertAlign w:val="baseline"/>
        </w:rPr>
        <w:t> </w:t>
      </w:r>
      <w:r>
        <w:rPr>
          <w:sz w:val="20"/>
          <w:vertAlign w:val="baseline"/>
        </w:rPr>
        <w:t>При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оценке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грамотности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следует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учитывать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специфику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письменной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речи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глухих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слабослышащих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обучающихся,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проявляющуюся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«аграмматизмах»,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должны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рассматриваться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как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однотипные ошибки.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97" w:top="1060" w:bottom="900" w:left="620" w:right="420"/>
        </w:sectPr>
      </w:pPr>
    </w:p>
    <w:p>
      <w:pPr>
        <w:spacing w:before="66"/>
        <w:ind w:left="100" w:right="686" w:firstLine="708"/>
        <w:jc w:val="left"/>
        <w:rPr>
          <w:b/>
          <w:sz w:val="25"/>
        </w:rPr>
      </w:pPr>
      <w:r>
        <w:rPr>
          <w:b/>
          <w:sz w:val="25"/>
        </w:rPr>
        <w:t>3.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Рекомендуемые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критерии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оценивания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итогового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сочинения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организациями,</w:t>
      </w:r>
      <w:r>
        <w:rPr>
          <w:b/>
          <w:spacing w:val="-60"/>
          <w:sz w:val="25"/>
        </w:rPr>
        <w:t> </w:t>
      </w:r>
      <w:r>
        <w:rPr>
          <w:b/>
          <w:sz w:val="25"/>
        </w:rPr>
        <w:t>реализующими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образовательные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программы</w:t>
      </w:r>
      <w:r>
        <w:rPr>
          <w:b/>
          <w:spacing w:val="2"/>
          <w:sz w:val="25"/>
        </w:rPr>
        <w:t> </w:t>
      </w:r>
      <w:r>
        <w:rPr>
          <w:b/>
          <w:sz w:val="25"/>
        </w:rPr>
        <w:t>высшего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образования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100" w:right="304" w:firstLine="708"/>
        <w:jc w:val="both"/>
      </w:pPr>
      <w:r>
        <w:rPr/>
        <w:t>Данные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рекомендательный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-62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spacing w:before="1"/>
        <w:ind w:left="100" w:right="296" w:firstLine="708"/>
        <w:jc w:val="both"/>
      </w:pPr>
      <w:r>
        <w:rPr/>
        <w:t>Сочинение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десяти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самостоятельности.</w:t>
      </w:r>
    </w:p>
    <w:p>
      <w:pPr>
        <w:pStyle w:val="BodyText"/>
        <w:spacing w:line="299" w:lineRule="exact"/>
        <w:ind w:left="808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Heading1"/>
        <w:spacing w:line="240" w:lineRule="auto" w:before="5"/>
        <w:ind w:left="100" w:right="298" w:firstLine="708"/>
      </w:pPr>
      <w:r>
        <w:rPr/>
        <w:t>Если при проверке сочинения по критерию № 1 или № 2 поставлено 0 баллов, то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дальше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остальным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6"/>
      </w:tblGrid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5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оценивания</w:t>
            </w:r>
          </w:p>
        </w:tc>
        <w:tc>
          <w:tcPr>
            <w:tcW w:w="1236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>
        <w:trPr>
          <w:trHeight w:val="275" w:hRule="atLeast"/>
        </w:trPr>
        <w:tc>
          <w:tcPr>
            <w:tcW w:w="10425" w:type="dxa"/>
            <w:gridSpan w:val="2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К1.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</w:tr>
      <w:tr>
        <w:trPr>
          <w:trHeight w:val="1106" w:hRule="atLeast"/>
        </w:trPr>
        <w:tc>
          <w:tcPr>
            <w:tcW w:w="9189" w:type="dxa"/>
          </w:tcPr>
          <w:p>
            <w:pPr>
              <w:pStyle w:val="TableParagraph"/>
              <w:ind w:left="112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(размышляя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раскрывает разные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аспекты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взаимосвязи),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ясно</w:t>
            </w:r>
          </w:p>
        </w:tc>
        <w:tc>
          <w:tcPr>
            <w:tcW w:w="1236" w:type="dxa"/>
          </w:tcPr>
          <w:p>
            <w:pPr>
              <w:pStyle w:val="TableParagraph"/>
              <w:spacing w:line="27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87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112" w:right="56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предложенную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близкую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5" w:type="dxa"/>
            <w:gridSpan w:val="2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</w:tr>
      <w:tr>
        <w:trPr>
          <w:trHeight w:val="4416" w:hRule="atLeast"/>
        </w:trPr>
        <w:tc>
          <w:tcPr>
            <w:tcW w:w="9189" w:type="dxa"/>
          </w:tcPr>
          <w:p>
            <w:pPr>
              <w:pStyle w:val="TableParagraph"/>
              <w:ind w:left="112" w:right="94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Участник при раскрытии темы сочинения доказывает свою позицию, формулируя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мемуарную,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публицистическую,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литературоведческую,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искусствоведческую),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(достаточно опоры 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текст);</w:t>
            </w:r>
          </w:p>
          <w:p>
            <w:pPr>
              <w:pStyle w:val="TableParagraph"/>
              <w:ind w:left="112" w:right="100" w:firstLine="39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темы, концептуальным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тезисам сочинения;</w:t>
            </w:r>
          </w:p>
          <w:p>
            <w:pPr>
              <w:pStyle w:val="TableParagraph"/>
              <w:ind w:left="112" w:right="100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хотя бы по 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spacing w:line="270" w:lineRule="atLeast"/>
              <w:ind w:left="112" w:right="87" w:firstLine="396"/>
              <w:jc w:val="both"/>
              <w:rPr>
                <w:sz w:val="24"/>
              </w:rPr>
            </w:pPr>
            <w:r>
              <w:rPr>
                <w:sz w:val="24"/>
              </w:rPr>
              <w:t>допущено не более 1 фактической ошибки, связанной со знанием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(ошибка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произведения, имен персонажей и топонимов произведения, в изложении 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3" w:hRule="atLeast"/>
        </w:trPr>
        <w:tc>
          <w:tcPr>
            <w:tcW w:w="9189" w:type="dxa"/>
          </w:tcPr>
          <w:p>
            <w:pPr>
              <w:pStyle w:val="TableParagraph"/>
              <w:ind w:left="112" w:right="100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Участник строит рассуждение, доказывает свою позицию, подкрепляя 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поводу привлеченного текста(ов), при привлечении двух и более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осуществляет сопоставления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ними,</w:t>
            </w:r>
          </w:p>
          <w:p>
            <w:pPr>
              <w:pStyle w:val="TableParagraph"/>
              <w:ind w:left="112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привлекает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вполне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уместно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</w:p>
          <w:p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пересказом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</w:p>
          <w:p>
            <w:pPr>
              <w:pStyle w:val="TableParagraph"/>
              <w:spacing w:line="270" w:lineRule="atLeast"/>
              <w:ind w:left="112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2–4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6" w:type="dxa"/>
          </w:tcPr>
          <w:p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header="0" w:footer="697" w:top="980" w:bottom="960" w:left="620" w:right="420"/>
        </w:sect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6"/>
      </w:tblGrid>
      <w:tr>
        <w:trPr>
          <w:trHeight w:val="1658" w:hRule="atLeast"/>
        </w:trPr>
        <w:tc>
          <w:tcPr>
            <w:tcW w:w="9189" w:type="dxa"/>
          </w:tcPr>
          <w:p>
            <w:pPr>
              <w:pStyle w:val="TableParagraph"/>
              <w:ind w:left="112" w:firstLine="39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написано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существенно искажено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текста,</w:t>
            </w:r>
          </w:p>
          <w:p>
            <w:pPr>
              <w:pStyle w:val="TableParagraph"/>
              <w:ind w:left="112" w:firstLine="396"/>
              <w:rPr>
                <w:sz w:val="24"/>
              </w:rPr>
            </w:pPr>
            <w:r>
              <w:rPr>
                <w:sz w:val="24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подкрепляются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примерами 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рассуждения),</w:t>
            </w:r>
          </w:p>
          <w:p>
            <w:pPr>
              <w:pStyle w:val="TableParagraph"/>
              <w:spacing w:line="270" w:lineRule="atLeast"/>
              <w:ind w:left="112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фактических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 материала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123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189" w:type="dxa"/>
          </w:tcPr>
          <w:p>
            <w:pPr>
              <w:pStyle w:val="TableParagraph"/>
              <w:ind w:left="112" w:firstLine="39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логичностью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соразмерностью частей,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нарушений</w:t>
            </w:r>
          </w:p>
          <w:p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необоснованных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повторов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6" w:hRule="atLeast"/>
        </w:trPr>
        <w:tc>
          <w:tcPr>
            <w:tcW w:w="9189" w:type="dxa"/>
          </w:tcPr>
          <w:p>
            <w:pPr>
              <w:pStyle w:val="TableParagraph"/>
              <w:ind w:left="112" w:right="88" w:firstLine="396"/>
              <w:jc w:val="both"/>
              <w:rPr>
                <w:sz w:val="24"/>
              </w:rPr>
            </w:pPr>
            <w:r>
              <w:rPr>
                <w:sz w:val="24"/>
              </w:rPr>
              <w:t>Сочинение отличается композиционной цельностью, его части логически связаны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более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 и необоснованные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повторы мысли,</w:t>
            </w:r>
          </w:p>
          <w:p>
            <w:pPr>
              <w:pStyle w:val="TableParagraph"/>
              <w:ind w:left="112" w:right="91" w:firstLine="396"/>
              <w:jc w:val="both"/>
              <w:rPr>
                <w:sz w:val="24"/>
              </w:rPr>
            </w:pPr>
            <w:r>
              <w:rPr>
                <w:sz w:val="24"/>
              </w:rPr>
              <w:t>и/или в сочинении прослеживается композиционный замысел, но есть </w:t>
            </w:r>
            <w:r>
              <w:rPr>
                <w:sz w:val="24"/>
                <w:u w:val="single"/>
              </w:rPr>
              <w:t>не более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композиционной связи между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смысловыми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частями,</w:t>
            </w:r>
          </w:p>
          <w:p>
            <w:pPr>
              <w:pStyle w:val="TableParagraph"/>
              <w:spacing w:line="262" w:lineRule="exact"/>
              <w:ind w:left="509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9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112" w:right="129" w:firstLine="396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мешают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написанного,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тезисно-доказательная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3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9189" w:type="dxa"/>
          </w:tcPr>
          <w:p>
            <w:pPr>
              <w:pStyle w:val="TableParagraph"/>
              <w:tabs>
                <w:tab w:pos="1874" w:val="left" w:leader="none"/>
                <w:tab w:pos="3783" w:val="left" w:leader="none"/>
                <w:tab w:pos="5117" w:val="left" w:leader="none"/>
                <w:tab w:pos="6495" w:val="left" w:leader="none"/>
                <w:tab w:pos="7460" w:val="left" w:leader="none"/>
              </w:tabs>
              <w:ind w:left="112" w:right="91" w:firstLine="396"/>
              <w:rPr>
                <w:sz w:val="24"/>
              </w:rPr>
            </w:pPr>
            <w:r>
              <w:rPr>
                <w:sz w:val="24"/>
              </w:rPr>
              <w:t>Сочинение</w:t>
              <w:tab/>
              <w:t>характеризуется</w:t>
              <w:tab/>
              <w:t>точностью</w:t>
              <w:tab/>
              <w:t>выражения</w:t>
              <w:tab/>
              <w:t>мысли,</w:t>
              <w:tab/>
            </w:r>
            <w:r>
              <w:rPr>
                <w:spacing w:val="-1"/>
                <w:sz w:val="24"/>
              </w:rPr>
              <w:t>стилистической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целостностью,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разнообразной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конструкций,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уместным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терминов,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отсутствием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неоправданных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штампов,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канцеляризмов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9189" w:type="dxa"/>
          </w:tcPr>
          <w:p>
            <w:pPr>
              <w:pStyle w:val="TableParagraph"/>
              <w:ind w:left="112" w:firstLine="39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целостности, неоправданные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штампы,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канцеляризмы,</w:t>
            </w:r>
          </w:p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однообразие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2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134" w:firstLine="631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затрудняет понимание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и/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бедностью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однообразием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К5.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23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2" w:hRule="atLeast"/>
        </w:trPr>
        <w:tc>
          <w:tcPr>
            <w:tcW w:w="9189" w:type="dxa"/>
          </w:tcPr>
          <w:p>
            <w:pPr>
              <w:pStyle w:val="TableParagraph"/>
              <w:spacing w:line="276" w:lineRule="exact"/>
              <w:ind w:left="112" w:right="92" w:firstLine="396"/>
              <w:jc w:val="both"/>
              <w:rPr>
                <w:sz w:val="24"/>
              </w:rPr>
            </w:pPr>
            <w:r>
              <w:rPr>
                <w:sz w:val="24"/>
              </w:rPr>
              <w:t>Сочинение характеризуется творческим, нестандартным подходом к раскрытию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(присутствуют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нешаблонные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неожиданные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нетривиального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проч.)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яркостью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6" w:type="dxa"/>
          </w:tcPr>
          <w:p>
            <w:pPr>
              <w:pStyle w:val="TableParagraph"/>
              <w:spacing w:line="265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9" w:hRule="atLeast"/>
        </w:trPr>
        <w:tc>
          <w:tcPr>
            <w:tcW w:w="9189" w:type="dxa"/>
          </w:tcPr>
          <w:p>
            <w:pPr>
              <w:pStyle w:val="TableParagraph"/>
              <w:tabs>
                <w:tab w:pos="1041" w:val="left" w:leader="none"/>
                <w:tab w:pos="2377" w:val="left" w:leader="none"/>
                <w:tab w:pos="2850" w:val="left" w:leader="none"/>
                <w:tab w:pos="5131" w:val="left" w:leader="none"/>
                <w:tab w:pos="6594" w:val="left" w:leader="none"/>
                <w:tab w:pos="8392" w:val="left" w:leader="none"/>
              </w:tabs>
              <w:spacing w:line="228" w:lineRule="auto"/>
              <w:ind w:left="76" w:right="-15" w:firstLine="566"/>
              <w:rPr>
                <w:sz w:val="24"/>
              </w:rPr>
            </w:pPr>
            <w:r>
              <w:rPr>
                <w:sz w:val="24"/>
              </w:rPr>
              <w:t>В</w:t>
              <w:tab/>
              <w:t>сочинении</w:t>
              <w:tab/>
              <w:t>не</w:t>
              <w:tab/>
              <w:t>продемонстрирован</w:t>
              <w:tab/>
              <w:t>творческий,</w:t>
              <w:tab/>
              <w:t>нестандартный</w:t>
              <w:tab/>
              <w:t>подход,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оригинальность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6" w:type="dxa"/>
          </w:tcPr>
          <w:p>
            <w:pPr>
              <w:pStyle w:val="TableParagraph"/>
              <w:spacing w:line="26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К6.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6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Речевых 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 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6" w:type="dxa"/>
          </w:tcPr>
          <w:p>
            <w:pPr>
              <w:pStyle w:val="TableParagraph"/>
              <w:spacing w:line="25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К7.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53" w:lineRule="exact"/>
              <w:ind w:left="509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6" w:type="dxa"/>
          </w:tcPr>
          <w:p>
            <w:pPr>
              <w:pStyle w:val="TableParagraph"/>
              <w:spacing w:line="25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6" w:type="dxa"/>
          </w:tcPr>
          <w:p>
            <w:pPr>
              <w:pStyle w:val="TableParagraph"/>
              <w:spacing w:line="25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пунктуационных ошибок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К9.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1910" w:h="16840"/>
          <w:pgMar w:header="0" w:footer="697" w:top="700" w:bottom="880" w:left="620" w:right="420"/>
        </w:sect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6"/>
      </w:tblGrid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грамматических ошибок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5" w:type="dxa"/>
            <w:gridSpan w:val="2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фоновом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материале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54" w:lineRule="exact"/>
              <w:ind w:left="509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36" w:type="dxa"/>
          </w:tcPr>
          <w:p>
            <w:pPr>
              <w:pStyle w:val="TableParagraph"/>
              <w:spacing w:line="254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более)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фоновом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36" w:type="dxa"/>
          </w:tcPr>
          <w:p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36" w:type="dxa"/>
          </w:tcPr>
          <w:p>
            <w:pPr>
              <w:pStyle w:val="TableParagraph"/>
              <w:spacing w:line="258" w:lineRule="exact"/>
              <w:ind w:left="53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88"/>
        <w:ind w:left="941" w:right="828" w:firstLine="0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переводу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баллов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10-балльную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шкалу</w:t>
      </w: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9"/>
        <w:gridCol w:w="711"/>
        <w:gridCol w:w="710"/>
        <w:gridCol w:w="708"/>
        <w:gridCol w:w="713"/>
        <w:gridCol w:w="849"/>
        <w:gridCol w:w="851"/>
        <w:gridCol w:w="849"/>
        <w:gridCol w:w="570"/>
        <w:gridCol w:w="568"/>
        <w:gridCol w:w="568"/>
        <w:gridCol w:w="669"/>
      </w:tblGrid>
      <w:tr>
        <w:trPr>
          <w:trHeight w:val="830" w:hRule="atLeast"/>
        </w:trPr>
        <w:tc>
          <w:tcPr>
            <w:tcW w:w="2619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62" w:lineRule="exact" w:before="9"/>
              <w:ind w:left="112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1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9" w:right="1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508" w:hRule="atLeast"/>
        </w:trPr>
        <w:tc>
          <w:tcPr>
            <w:tcW w:w="2619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711" w:type="dxa"/>
          </w:tcPr>
          <w:p>
            <w:pPr>
              <w:pStyle w:val="TableParagraph"/>
              <w:spacing w:before="107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0" w:type="dxa"/>
          </w:tcPr>
          <w:p>
            <w:pPr>
              <w:pStyle w:val="TableParagraph"/>
              <w:spacing w:before="107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08" w:type="dxa"/>
          </w:tcPr>
          <w:p>
            <w:pPr>
              <w:pStyle w:val="TableParagraph"/>
              <w:spacing w:before="107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13" w:type="dxa"/>
          </w:tcPr>
          <w:p>
            <w:pPr>
              <w:pStyle w:val="TableParagraph"/>
              <w:spacing w:before="107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49" w:type="dxa"/>
          </w:tcPr>
          <w:p>
            <w:pPr>
              <w:pStyle w:val="TableParagraph"/>
              <w:spacing w:before="107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51" w:type="dxa"/>
          </w:tcPr>
          <w:p>
            <w:pPr>
              <w:pStyle w:val="TableParagraph"/>
              <w:spacing w:before="107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49" w:type="dxa"/>
          </w:tcPr>
          <w:p>
            <w:pPr>
              <w:pStyle w:val="TableParagraph"/>
              <w:spacing w:before="107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0" w:type="dxa"/>
          </w:tcPr>
          <w:p>
            <w:pPr>
              <w:pStyle w:val="TableParagraph"/>
              <w:spacing w:before="107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</w:tcPr>
          <w:p>
            <w:pPr>
              <w:pStyle w:val="TableParagraph"/>
              <w:spacing w:before="107"/>
              <w:ind w:left="146" w:right="1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>
            <w:pPr>
              <w:pStyle w:val="TableParagraph"/>
              <w:spacing w:before="107"/>
              <w:ind w:left="147" w:right="1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7"/>
              <w:ind w:left="199" w:right="1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sectPr>
      <w:pgSz w:w="11910" w:h="16840"/>
      <w:pgMar w:header="0" w:footer="697" w:top="700" w:bottom="8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0.419983pt;margin-top:792.06665pt;width:12pt;height:15.3pt;mso-position-horizontal-relative:page;mso-position-vertical-relative:page;z-index:-160035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91" w:hanging="284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7" w:hanging="380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8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17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85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4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2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1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0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29" w:hanging="38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26" w:line="296" w:lineRule="exact"/>
      <w:ind w:left="808"/>
      <w:jc w:val="both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98" w:lineRule="exact"/>
      <w:ind w:left="1091" w:hanging="38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2023-11-07T11:38:54Z</dcterms:created>
  <dcterms:modified xsi:type="dcterms:W3CDTF">2023-11-07T11:38:54Z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